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72" w:rsidRDefault="00D54372" w:rsidP="008D2A87">
      <w:pPr>
        <w:tabs>
          <w:tab w:val="left" w:pos="1134"/>
          <w:tab w:val="left" w:pos="3402"/>
        </w:tabs>
        <w:jc w:val="center"/>
        <w:rPr>
          <w:b/>
          <w:color w:val="000000"/>
          <w:sz w:val="16"/>
        </w:rPr>
      </w:pPr>
      <w:r w:rsidRPr="007E25FA">
        <w:rPr>
          <w:b/>
          <w:color w:val="000000"/>
          <w:sz w:val="16"/>
        </w:rPr>
        <w:object w:dxaOrig="8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4" o:title=""/>
          </v:shape>
          <o:OLEObject Type="Embed" ProgID="Word.Picture.8" ShapeID="_x0000_i1025" DrawAspect="Content" ObjectID="_1531816704" r:id="rId5"/>
        </w:object>
      </w:r>
    </w:p>
    <w:p w:rsidR="00D54372" w:rsidRDefault="00D54372" w:rsidP="008D2A87">
      <w:pPr>
        <w:tabs>
          <w:tab w:val="left" w:pos="1134"/>
          <w:tab w:val="left" w:pos="3402"/>
        </w:tabs>
        <w:spacing w:after="0" w:line="257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УКРАЇНА</w:t>
      </w:r>
    </w:p>
    <w:p w:rsidR="00D54372" w:rsidRDefault="00D54372" w:rsidP="008D2A87">
      <w:pPr>
        <w:spacing w:after="0" w:line="257" w:lineRule="auto"/>
        <w:jc w:val="center"/>
        <w:rPr>
          <w:b/>
          <w:szCs w:val="28"/>
        </w:rPr>
      </w:pPr>
      <w:r>
        <w:rPr>
          <w:b/>
          <w:szCs w:val="28"/>
        </w:rPr>
        <w:t>КОЛОМИЙСЬКА РАЙОННА ДЕРЖАВНА АДМІНІСТРАЦІЯ</w:t>
      </w:r>
    </w:p>
    <w:p w:rsidR="00D54372" w:rsidRDefault="00D54372" w:rsidP="008D2A87">
      <w:pPr>
        <w:jc w:val="center"/>
        <w:rPr>
          <w:b/>
          <w:szCs w:val="28"/>
        </w:rPr>
      </w:pPr>
      <w:r>
        <w:rPr>
          <w:b/>
          <w:szCs w:val="28"/>
        </w:rPr>
        <w:t>ІВАНО-ФРАНКІВСЬКОЇ ОБЛАСТІ</w:t>
      </w:r>
    </w:p>
    <w:p w:rsidR="00D54372" w:rsidRDefault="00D54372" w:rsidP="008D2A87">
      <w:pPr>
        <w:pBdr>
          <w:bottom w:val="thinThickSmallGap" w:sz="24" w:space="1" w:color="auto"/>
        </w:pBdr>
        <w:spacing w:line="276" w:lineRule="auto"/>
        <w:jc w:val="center"/>
        <w:rPr>
          <w:sz w:val="6"/>
          <w:szCs w:val="6"/>
        </w:rPr>
      </w:pPr>
    </w:p>
    <w:p w:rsidR="00D54372" w:rsidRDefault="00D54372" w:rsidP="008D2A87">
      <w:pPr>
        <w:spacing w:after="0" w:line="276" w:lineRule="auto"/>
        <w:rPr>
          <w:rFonts w:ascii="Calibri" w:hAnsi="Calibri"/>
          <w:sz w:val="22"/>
        </w:rPr>
      </w:pPr>
    </w:p>
    <w:p w:rsidR="00D54372" w:rsidRPr="000B01B2" w:rsidRDefault="00D54372" w:rsidP="008D2A87">
      <w:pPr>
        <w:jc w:val="center"/>
        <w:rPr>
          <w:b/>
          <w:sz w:val="32"/>
          <w:szCs w:val="32"/>
        </w:rPr>
      </w:pPr>
      <w:r w:rsidRPr="000B01B2">
        <w:rPr>
          <w:b/>
        </w:rPr>
        <w:t>РОЗПОРЯДЖЕННЯ</w:t>
      </w:r>
    </w:p>
    <w:p w:rsidR="00D54372" w:rsidRPr="0008186B" w:rsidRDefault="00D54372" w:rsidP="008D2A87">
      <w:pPr>
        <w:spacing w:after="0" w:line="257" w:lineRule="auto"/>
        <w:rPr>
          <w:color w:val="000000"/>
          <w:szCs w:val="28"/>
        </w:rPr>
      </w:pPr>
    </w:p>
    <w:p w:rsidR="00D54372" w:rsidRPr="0008186B" w:rsidRDefault="00D54372" w:rsidP="008D2A87">
      <w:pPr>
        <w:spacing w:after="0" w:line="257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від 30.06.2016    </w:t>
      </w:r>
      <w:r w:rsidRPr="0008186B">
        <w:rPr>
          <w:color w:val="000000"/>
          <w:szCs w:val="28"/>
        </w:rPr>
        <w:t xml:space="preserve">                      </w:t>
      </w:r>
      <w:r>
        <w:rPr>
          <w:color w:val="000000"/>
          <w:szCs w:val="28"/>
        </w:rPr>
        <w:t xml:space="preserve">     </w:t>
      </w:r>
      <w:r w:rsidRPr="0008186B">
        <w:rPr>
          <w:color w:val="000000"/>
          <w:szCs w:val="28"/>
        </w:rPr>
        <w:t xml:space="preserve"> м. Коломия                                  №</w:t>
      </w:r>
      <w:r>
        <w:rPr>
          <w:color w:val="000000"/>
          <w:szCs w:val="28"/>
        </w:rPr>
        <w:t xml:space="preserve"> 285</w:t>
      </w:r>
    </w:p>
    <w:p w:rsidR="00D54372" w:rsidRPr="0008186B" w:rsidRDefault="00D54372" w:rsidP="008D2A87">
      <w:pPr>
        <w:spacing w:after="0" w:line="257" w:lineRule="auto"/>
        <w:rPr>
          <w:b/>
          <w:szCs w:val="28"/>
        </w:rPr>
      </w:pPr>
    </w:p>
    <w:p w:rsidR="00D54372" w:rsidRDefault="00D54372" w:rsidP="008D2A87">
      <w:pPr>
        <w:spacing w:after="0" w:line="240" w:lineRule="auto"/>
        <w:rPr>
          <w:b/>
        </w:rPr>
      </w:pPr>
      <w:r>
        <w:rPr>
          <w:b/>
          <w:szCs w:val="28"/>
        </w:rPr>
        <w:t xml:space="preserve">Про </w:t>
      </w:r>
      <w:r>
        <w:rPr>
          <w:b/>
        </w:rPr>
        <w:t>завершення 2015-2016 навчального</w:t>
      </w:r>
    </w:p>
    <w:p w:rsidR="00D54372" w:rsidRDefault="00D54372" w:rsidP="008D2A87">
      <w:pPr>
        <w:spacing w:after="0" w:line="240" w:lineRule="auto"/>
        <w:rPr>
          <w:b/>
        </w:rPr>
      </w:pPr>
      <w:r>
        <w:rPr>
          <w:b/>
        </w:rPr>
        <w:t xml:space="preserve">року та хід підготовки до нового </w:t>
      </w:r>
    </w:p>
    <w:p w:rsidR="00D54372" w:rsidRDefault="00D54372" w:rsidP="008D2A87">
      <w:pPr>
        <w:spacing w:after="0" w:line="240" w:lineRule="auto"/>
        <w:rPr>
          <w:b/>
        </w:rPr>
      </w:pPr>
      <w:r>
        <w:rPr>
          <w:b/>
        </w:rPr>
        <w:t>2016-2017 навчального року</w:t>
      </w:r>
    </w:p>
    <w:p w:rsidR="00D54372" w:rsidRDefault="00D54372" w:rsidP="008D2A87">
      <w:pPr>
        <w:spacing w:after="0" w:line="240" w:lineRule="auto"/>
        <w:rPr>
          <w:b/>
        </w:rPr>
      </w:pPr>
    </w:p>
    <w:p w:rsidR="00D54372" w:rsidRDefault="00D54372" w:rsidP="008D2A87">
      <w:pPr>
        <w:spacing w:after="0" w:line="240" w:lineRule="auto"/>
        <w:ind w:firstLine="708"/>
        <w:jc w:val="both"/>
      </w:pPr>
      <w:r w:rsidRPr="00047797">
        <w:t xml:space="preserve">В районі проводиться відповідна робота щодо організованого </w:t>
      </w:r>
      <w:r>
        <w:t xml:space="preserve"> </w:t>
      </w:r>
      <w:r w:rsidRPr="00047797">
        <w:t xml:space="preserve">завершення 2015-2016 навчального року та підготовки до нового 2016-2017 </w:t>
      </w:r>
      <w:r>
        <w:t xml:space="preserve"> </w:t>
      </w:r>
      <w:r w:rsidRPr="00047797">
        <w:t>навчального року.</w:t>
      </w:r>
    </w:p>
    <w:p w:rsidR="00D54372" w:rsidRDefault="00D54372" w:rsidP="008D2A87">
      <w:pPr>
        <w:spacing w:after="0" w:line="240" w:lineRule="auto"/>
        <w:ind w:firstLine="708"/>
        <w:jc w:val="both"/>
      </w:pPr>
      <w:r>
        <w:t>Виконання поставлених завдань дозволило організовано завершити навчальний рік, на належному рівні провести державну підсумкову атестацію у загальноосвітніх навчальних закладах та сприяти проведенню зовнішнього незалежного оцінювання. Навчальні заклади району своєчасно забезпечені випускною документацією (атестатами, свідоцтвами, додатками до них).</w:t>
      </w:r>
    </w:p>
    <w:p w:rsidR="00D54372" w:rsidRDefault="00D54372" w:rsidP="008D2A87">
      <w:pPr>
        <w:spacing w:after="0" w:line="240" w:lineRule="auto"/>
        <w:ind w:firstLine="708"/>
        <w:jc w:val="both"/>
        <w:rPr>
          <w:szCs w:val="28"/>
        </w:rPr>
      </w:pPr>
      <w:r w:rsidRPr="003F1E2D">
        <w:rPr>
          <w:bCs/>
          <w:szCs w:val="28"/>
        </w:rPr>
        <w:t>Ме</w:t>
      </w:r>
      <w:r>
        <w:rPr>
          <w:bCs/>
          <w:szCs w:val="28"/>
        </w:rPr>
        <w:t>режа навчальних закладів у 2015</w:t>
      </w:r>
      <w:r w:rsidRPr="003F1E2D">
        <w:rPr>
          <w:bCs/>
          <w:szCs w:val="28"/>
        </w:rPr>
        <w:t>-201</w:t>
      </w:r>
      <w:r>
        <w:rPr>
          <w:bCs/>
          <w:szCs w:val="28"/>
        </w:rPr>
        <w:t>6</w:t>
      </w:r>
      <w:r w:rsidRPr="003F1E2D">
        <w:rPr>
          <w:bCs/>
          <w:szCs w:val="28"/>
        </w:rPr>
        <w:t xml:space="preserve"> навчальному році складала  </w:t>
      </w:r>
      <w:r>
        <w:rPr>
          <w:bCs/>
          <w:szCs w:val="28"/>
        </w:rPr>
        <w:t xml:space="preserve">49 </w:t>
      </w:r>
      <w:r>
        <w:rPr>
          <w:szCs w:val="28"/>
        </w:rPr>
        <w:t>загальноосвітніх навчальних закладів, в яких навчалося</w:t>
      </w:r>
      <w:r w:rsidRPr="003F1E2D">
        <w:rPr>
          <w:szCs w:val="28"/>
        </w:rPr>
        <w:t xml:space="preserve">  </w:t>
      </w:r>
      <w:r>
        <w:rPr>
          <w:szCs w:val="28"/>
        </w:rPr>
        <w:t>8613 учнів</w:t>
      </w:r>
      <w:r w:rsidRPr="003F1E2D">
        <w:rPr>
          <w:szCs w:val="28"/>
        </w:rPr>
        <w:t>.</w:t>
      </w:r>
      <w:r>
        <w:rPr>
          <w:szCs w:val="28"/>
        </w:rPr>
        <w:t xml:space="preserve">   </w:t>
      </w:r>
      <w:r w:rsidRPr="00DB5F4C">
        <w:rPr>
          <w:szCs w:val="28"/>
        </w:rPr>
        <w:t>2015-2016 навчальний рік став баг</w:t>
      </w:r>
      <w:r>
        <w:rPr>
          <w:szCs w:val="28"/>
        </w:rPr>
        <w:t>атим на здобутки: 102 учні та 6</w:t>
      </w:r>
      <w:r w:rsidRPr="00DB5F4C">
        <w:rPr>
          <w:szCs w:val="28"/>
        </w:rPr>
        <w:t xml:space="preserve"> команд стали переможцями обласних та Всеукраїнських конкурсів і змагань.</w:t>
      </w:r>
    </w:p>
    <w:p w:rsidR="00D54372" w:rsidRDefault="00D54372" w:rsidP="008D2A87">
      <w:pPr>
        <w:spacing w:after="0" w:line="240" w:lineRule="auto"/>
        <w:ind w:firstLine="708"/>
        <w:jc w:val="both"/>
        <w:rPr>
          <w:szCs w:val="28"/>
        </w:rPr>
      </w:pPr>
      <w:r w:rsidRPr="00DB5F4C">
        <w:rPr>
          <w:szCs w:val="28"/>
        </w:rPr>
        <w:t>З метою забезпечення підтримки обдарованих дітей цього року премією голови Коломийсь</w:t>
      </w:r>
      <w:r>
        <w:rPr>
          <w:szCs w:val="28"/>
        </w:rPr>
        <w:t>кої районної ради</w:t>
      </w:r>
      <w:r w:rsidRPr="00DB5F4C">
        <w:rPr>
          <w:szCs w:val="28"/>
        </w:rPr>
        <w:t xml:space="preserve"> </w:t>
      </w:r>
      <w:r>
        <w:rPr>
          <w:szCs w:val="28"/>
        </w:rPr>
        <w:t xml:space="preserve">і </w:t>
      </w:r>
      <w:r w:rsidRPr="00DB5F4C">
        <w:rPr>
          <w:szCs w:val="28"/>
        </w:rPr>
        <w:t>голови Коломийської рай</w:t>
      </w:r>
      <w:r>
        <w:rPr>
          <w:szCs w:val="28"/>
        </w:rPr>
        <w:t xml:space="preserve">онної державної адміністрації </w:t>
      </w:r>
      <w:r w:rsidRPr="00DB5F4C">
        <w:rPr>
          <w:szCs w:val="28"/>
        </w:rPr>
        <w:t xml:space="preserve">нагороджено 10 учнів, </w:t>
      </w:r>
      <w:r>
        <w:rPr>
          <w:szCs w:val="28"/>
        </w:rPr>
        <w:t>які</w:t>
      </w:r>
      <w:r w:rsidRPr="00DB5F4C">
        <w:rPr>
          <w:szCs w:val="28"/>
        </w:rPr>
        <w:t xml:space="preserve"> стали перемож</w:t>
      </w:r>
      <w:r>
        <w:rPr>
          <w:szCs w:val="28"/>
        </w:rPr>
        <w:t xml:space="preserve">цями різноманітних конкурсів і </w:t>
      </w:r>
      <w:r w:rsidRPr="00DB5F4C">
        <w:rPr>
          <w:szCs w:val="28"/>
        </w:rPr>
        <w:t>змагань, дв</w:t>
      </w:r>
      <w:r>
        <w:rPr>
          <w:szCs w:val="28"/>
        </w:rPr>
        <w:t>оє учнів отримали</w:t>
      </w:r>
      <w:r w:rsidRPr="00DB5F4C">
        <w:rPr>
          <w:szCs w:val="28"/>
        </w:rPr>
        <w:t xml:space="preserve"> персональну премію імені Героя України В. М. Ткачука</w:t>
      </w:r>
      <w:r>
        <w:rPr>
          <w:szCs w:val="28"/>
        </w:rPr>
        <w:t>.</w:t>
      </w:r>
    </w:p>
    <w:p w:rsidR="00D54372" w:rsidRPr="00A71535" w:rsidRDefault="00D54372" w:rsidP="004E235B">
      <w:pPr>
        <w:spacing w:after="0" w:line="240" w:lineRule="auto"/>
        <w:ind w:firstLine="708"/>
        <w:jc w:val="both"/>
        <w:rPr>
          <w:color w:val="C00000"/>
          <w:szCs w:val="28"/>
        </w:rPr>
      </w:pPr>
      <w:r w:rsidRPr="00610C7A">
        <w:rPr>
          <w:szCs w:val="28"/>
        </w:rPr>
        <w:t>Цьогоріч засновано стипендію голови районної ради та голови районної державної адміністрації для учнів-переможців всеукраїнських олімп</w:t>
      </w:r>
      <w:r>
        <w:rPr>
          <w:szCs w:val="28"/>
        </w:rPr>
        <w:t>іад, конкурсів, змагань. На районному фестивалі «Таланти писанкової Коломийщини» ш</w:t>
      </w:r>
      <w:r w:rsidRPr="00610C7A">
        <w:rPr>
          <w:szCs w:val="28"/>
        </w:rPr>
        <w:t>колярі отримали, окрім цінних призів, сертифікати, які засвідчать отримання сти</w:t>
      </w:r>
      <w:r>
        <w:rPr>
          <w:szCs w:val="28"/>
        </w:rPr>
        <w:t xml:space="preserve">пендії у 2016-2017 навчальному </w:t>
      </w:r>
      <w:r w:rsidRPr="00610C7A">
        <w:rPr>
          <w:szCs w:val="28"/>
        </w:rPr>
        <w:t xml:space="preserve">році. </w:t>
      </w:r>
    </w:p>
    <w:p w:rsidR="00D54372" w:rsidRDefault="00D54372" w:rsidP="008D2A87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Управлінням освіти, молоді та спорту райдержадміністрації протягом 2015-2016 року </w:t>
      </w:r>
      <w:r w:rsidRPr="00522F9B">
        <w:rPr>
          <w:szCs w:val="28"/>
        </w:rPr>
        <w:t>викон</w:t>
      </w:r>
      <w:r>
        <w:rPr>
          <w:szCs w:val="28"/>
        </w:rPr>
        <w:t xml:space="preserve">ано та знаходяться в стадії виконання </w:t>
      </w:r>
      <w:r w:rsidRPr="00522F9B">
        <w:rPr>
          <w:szCs w:val="28"/>
        </w:rPr>
        <w:t>ряд організаційно-технічних заходів</w:t>
      </w:r>
      <w:r>
        <w:rPr>
          <w:szCs w:val="28"/>
        </w:rPr>
        <w:t>. Зокрема продовжуються роботи по добудові блоку №2 П’ядицької ЗОШ І-ІІІ ст., станом на 10.06.2016 року профінансовано та освоєно 325 307 грн.; проводяться роботи по капітальному ремонту очисних споруд Нижньовербізької ЗОШ І-ІІІ ст. на загальну суму 109000 грн.; розпочато реконструкцію колишнього  будинку вчителя під дошкільний навчальний заклад в с.Великий Ключів; проводяться роботи по ремонту тепломережі в Воскресінцівській ЗОШ І-ІІІ ст. на загальну суму 40000 грн., придбано 3 комп</w:t>
      </w:r>
      <w:r w:rsidRPr="00FF3694">
        <w:rPr>
          <w:szCs w:val="28"/>
        </w:rPr>
        <w:t>’</w:t>
      </w:r>
      <w:r>
        <w:rPr>
          <w:szCs w:val="28"/>
        </w:rPr>
        <w:t>ютерні класи для Ковалівської, Ліснохлібичинської та П</w:t>
      </w:r>
      <w:r w:rsidRPr="00E63480">
        <w:rPr>
          <w:szCs w:val="28"/>
        </w:rPr>
        <w:t>’</w:t>
      </w:r>
      <w:r>
        <w:rPr>
          <w:szCs w:val="28"/>
        </w:rPr>
        <w:t>я</w:t>
      </w:r>
      <w:r w:rsidRPr="00FF3694">
        <w:rPr>
          <w:szCs w:val="28"/>
        </w:rPr>
        <w:t xml:space="preserve">дицької ЗОШ </w:t>
      </w:r>
      <w:r>
        <w:rPr>
          <w:szCs w:val="28"/>
        </w:rPr>
        <w:t xml:space="preserve">   </w:t>
      </w:r>
      <w:r w:rsidRPr="00FF3694">
        <w:rPr>
          <w:szCs w:val="28"/>
        </w:rPr>
        <w:t>І-ІІІст.</w:t>
      </w:r>
      <w:r>
        <w:rPr>
          <w:szCs w:val="28"/>
        </w:rPr>
        <w:t xml:space="preserve"> на загальну суму 282400 грн.</w:t>
      </w:r>
    </w:p>
    <w:p w:rsidR="00D54372" w:rsidRPr="002D6B96" w:rsidRDefault="00D54372" w:rsidP="008D2A87">
      <w:pPr>
        <w:spacing w:after="0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        </w:t>
      </w:r>
      <w:r w:rsidRPr="00FD6EAA">
        <w:rPr>
          <w:color w:val="000000"/>
          <w:spacing w:val="-5"/>
          <w:szCs w:val="28"/>
        </w:rPr>
        <w:t>У</w:t>
      </w:r>
      <w:r w:rsidRPr="00FD6EAA">
        <w:rPr>
          <w:szCs w:val="28"/>
        </w:rPr>
        <w:t xml:space="preserve"> </w:t>
      </w:r>
      <w:r>
        <w:rPr>
          <w:szCs w:val="28"/>
        </w:rPr>
        <w:t>2016-</w:t>
      </w:r>
      <w:r w:rsidRPr="00FD6EAA">
        <w:rPr>
          <w:szCs w:val="28"/>
        </w:rPr>
        <w:t>201</w:t>
      </w:r>
      <w:r>
        <w:rPr>
          <w:szCs w:val="28"/>
        </w:rPr>
        <w:t>7</w:t>
      </w:r>
      <w:r w:rsidRPr="00FD6EAA">
        <w:rPr>
          <w:szCs w:val="28"/>
        </w:rPr>
        <w:t xml:space="preserve"> навчальному році</w:t>
      </w:r>
      <w:r w:rsidRPr="008D38CF">
        <w:rPr>
          <w:bCs/>
          <w:szCs w:val="28"/>
        </w:rPr>
        <w:t xml:space="preserve"> </w:t>
      </w:r>
      <w:r>
        <w:rPr>
          <w:bCs/>
          <w:szCs w:val="28"/>
        </w:rPr>
        <w:t xml:space="preserve">планується мережа: 48 загальноосвітніх та 4 позашкільних </w:t>
      </w:r>
      <w:r w:rsidRPr="00FD6EAA">
        <w:rPr>
          <w:bCs/>
          <w:szCs w:val="28"/>
        </w:rPr>
        <w:t>навчальн</w:t>
      </w:r>
      <w:r>
        <w:rPr>
          <w:bCs/>
          <w:szCs w:val="28"/>
        </w:rPr>
        <w:t>их закладів</w:t>
      </w:r>
      <w:r w:rsidRPr="00FD6EAA">
        <w:rPr>
          <w:bCs/>
          <w:szCs w:val="28"/>
        </w:rPr>
        <w:t>, яка повністю відповідатиме потребам населення району</w:t>
      </w:r>
      <w:r w:rsidRPr="00FD6EAA">
        <w:rPr>
          <w:szCs w:val="28"/>
        </w:rPr>
        <w:t>.</w:t>
      </w:r>
      <w:r>
        <w:rPr>
          <w:color w:val="000000"/>
          <w:spacing w:val="-5"/>
          <w:szCs w:val="28"/>
        </w:rPr>
        <w:t xml:space="preserve"> Продовжуються </w:t>
      </w:r>
      <w:r w:rsidRPr="00FD6EAA">
        <w:rPr>
          <w:color w:val="000000"/>
          <w:szCs w:val="28"/>
        </w:rPr>
        <w:t>робот</w:t>
      </w:r>
      <w:r>
        <w:rPr>
          <w:color w:val="000000"/>
          <w:szCs w:val="28"/>
        </w:rPr>
        <w:t>и</w:t>
      </w:r>
      <w:r w:rsidRPr="00FD6EAA">
        <w:rPr>
          <w:color w:val="000000"/>
          <w:szCs w:val="28"/>
        </w:rPr>
        <w:t xml:space="preserve"> щодо збереження та удосконалення наявного стану матеріально-технічної бази закладів освіти</w:t>
      </w:r>
      <w:r>
        <w:rPr>
          <w:color w:val="000000"/>
          <w:szCs w:val="28"/>
        </w:rPr>
        <w:t>.</w:t>
      </w:r>
    </w:p>
    <w:p w:rsidR="00D54372" w:rsidRDefault="00D54372" w:rsidP="008D2A87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  <w:r w:rsidRPr="00C26FF3">
        <w:rPr>
          <w:sz w:val="28"/>
          <w:szCs w:val="28"/>
          <w:lang w:val="uk-UA"/>
        </w:rPr>
        <w:t>Про це йшлося на засіданні колегії районної державної адміністрації від 22.06.2016 року</w:t>
      </w:r>
      <w:r w:rsidRPr="00E22E3D">
        <w:rPr>
          <w:sz w:val="28"/>
          <w:szCs w:val="28"/>
          <w:lang w:val="uk-UA"/>
        </w:rPr>
        <w:t>.</w:t>
      </w:r>
    </w:p>
    <w:p w:rsidR="00D54372" w:rsidRDefault="00D54372" w:rsidP="008D2A87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Виходячи з викладеного:</w:t>
      </w:r>
    </w:p>
    <w:p w:rsidR="00D54372" w:rsidRDefault="00D54372" w:rsidP="009E00A3">
      <w:pPr>
        <w:widowControl w:val="0"/>
        <w:suppressAutoHyphens/>
        <w:spacing w:after="0" w:line="240" w:lineRule="auto"/>
        <w:ind w:firstLine="540"/>
        <w:jc w:val="both"/>
        <w:rPr>
          <w:szCs w:val="28"/>
        </w:rPr>
      </w:pPr>
      <w:r>
        <w:rPr>
          <w:bCs/>
          <w:color w:val="000000"/>
          <w:szCs w:val="28"/>
        </w:rPr>
        <w:t>1</w:t>
      </w:r>
      <w:r w:rsidRPr="00FD6EAA">
        <w:rPr>
          <w:bCs/>
          <w:color w:val="000000"/>
          <w:szCs w:val="28"/>
        </w:rPr>
        <w:t>.</w:t>
      </w:r>
      <w:r w:rsidRPr="00FC0F84">
        <w:rPr>
          <w:szCs w:val="28"/>
        </w:rPr>
        <w:t xml:space="preserve"> </w:t>
      </w:r>
      <w:r>
        <w:rPr>
          <w:szCs w:val="28"/>
        </w:rPr>
        <w:t>Управлінню освіти, молоді та спорту райдержадміністрації           (Мартинюк І.П.) забезпечити: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</w:t>
      </w:r>
      <w:r w:rsidRPr="00FD6EAA">
        <w:rPr>
          <w:bCs/>
          <w:color w:val="000000"/>
          <w:szCs w:val="28"/>
        </w:rPr>
        <w:t xml:space="preserve">.1. </w:t>
      </w:r>
      <w:r>
        <w:rPr>
          <w:bCs/>
          <w:color w:val="000000"/>
          <w:szCs w:val="28"/>
        </w:rPr>
        <w:t>Організоване завершення 2015-2016 навчального року, проведення зовнішнього незалежного оцінювання та державної підсумкової атестації випускників, урочисте вручення випускникам документів про освіту.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1.2. Своєчасну виплату заробітної плати та відпускних педагогічним працівникам з обов’</w:t>
      </w:r>
      <w:r w:rsidRPr="008B0698">
        <w:rPr>
          <w:bCs/>
          <w:color w:val="000000"/>
          <w:szCs w:val="28"/>
        </w:rPr>
        <w:t xml:space="preserve">язковим наданням матеріальної допомоги на оздоровлення. </w:t>
      </w:r>
      <w:r>
        <w:rPr>
          <w:bCs/>
          <w:color w:val="000000"/>
          <w:szCs w:val="28"/>
        </w:rPr>
        <w:t>Здійснювати фінансування інших видатків, передбачених кошторисними призначеннями.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1.3. Проведення до кінця серпня 2016 року звітів керівників загальноосвітніх навчальних закладів перед громадськістю.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1.4. Проведення серпневої районної конференції педагогічних працівників.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1.5. Проведення 1 вересня 2016 року свята «День знань» та першого уроку на тему «Нам пора для України жить».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1.6. Продовження роботи щодо розширення мережі дошкільних навчальних закладів різних типів і форм власності. При цьому особливу увагу звернути на реорганізацію загальноосвітніх шкіл у навчально-виховні комплекси.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1.7. Облік дітей підлітків шкільного віку та залучення їх до навчання відповідно до вимог постанови Кабінету Міністрів України від                  12.04.2000 року №646 «Про затвердження Інструкції з обліку дітей і підлітків шкільного віку».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1.8. Регулярне безкоштовне підвезення у сільській місцевості учнів та педагогічних працівників до місця навчання і додому відповідно до вимог чинного законодавства.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1.9. Харчування учнів відповідно до вимог п.1.3 ст.21 Закону України «Про загальну середню освіту».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1.10. До 1 серпня 2016 року передплату фахових педагогічних видань для навчальних закладів.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1.11. Поповнення шкільних бібліотек художньою літературою, комп’ютерною технікою та підключення її</w:t>
      </w:r>
      <w:r w:rsidRPr="003B4783">
        <w:rPr>
          <w:bCs/>
          <w:color w:val="000000"/>
          <w:szCs w:val="28"/>
        </w:rPr>
        <w:t xml:space="preserve"> до</w:t>
      </w:r>
      <w:r>
        <w:rPr>
          <w:bCs/>
          <w:color w:val="000000"/>
          <w:szCs w:val="28"/>
        </w:rPr>
        <w:t xml:space="preserve"> мережі Інтернет.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</w:rPr>
        <w:t>1.12. Контроль за подальшим здобуттям повної загальної середньої освіти випускниками дев’</w:t>
      </w:r>
      <w:r w:rsidRPr="00201FC7">
        <w:rPr>
          <w:bCs/>
          <w:color w:val="000000"/>
          <w:szCs w:val="28"/>
          <w:lang w:val="ru-RU"/>
        </w:rPr>
        <w:t>ятих класів.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1.13. Рівний доступ до якісної освіти осіб з обмеженними можливостями.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1.14 До 15 серпня 2016 року: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- завершення ремонтних робіт у дошкільних, загальноосвітніх, позашкільних  навчальних закладах, оформлення актів готовності навчальних закладів до нового навчального року та проведення  оглядів-конкурсів щодо стану їх підготовки до нового навчального року;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- розгляд  питання про стан підготовки до 2016-2017 навчального року на чергових  засіданнях колегій.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1.15 До 31 серпня 2016 року: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- створення освітніх округів, об'єднання навчальних закладів для раціональної концентрації та ефективного використання матеріальних, фінансових, кадрових ресурсів;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- продовження робіт із оптимізації мережі малокомплектних шкіл;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- комплектування педагогічними працівниками дошкільних, загальноосвітніх, позашкільних навчальних закладів відповідно до чинного законодавства та з урахуванням фінансових ресурсів;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- набір учнів та комплектацію перших і десятих класів загальноосвітніх навчальних закладів.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1.16 До 1 жовтня 2016 року: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- заклади та установи освіти необхідною кількістю палива;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- переведення шкільних котелень на альтернативні види палива.</w:t>
      </w:r>
    </w:p>
    <w:p w:rsidR="00D54372" w:rsidRDefault="00D54372" w:rsidP="009E00A3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1.17 Стимулювання, підтримку й заохочення талановитої молоді та їх наставників.</w:t>
      </w:r>
    </w:p>
    <w:p w:rsidR="00D54372" w:rsidRDefault="00D54372" w:rsidP="008D2A87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2. Організувати проведення медичних оглядів учнів загальноосвітніх навчальних закладів та педагогічних працівників відповідно до чинного законодавства. </w:t>
      </w:r>
    </w:p>
    <w:p w:rsidR="00D54372" w:rsidRPr="009066EE" w:rsidRDefault="00D54372" w:rsidP="008D2A87">
      <w:pPr>
        <w:shd w:val="clear" w:color="auto" w:fill="FFFFFF"/>
        <w:spacing w:after="0" w:line="240" w:lineRule="auto"/>
        <w:ind w:firstLine="54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3. Визнати таким, що втратило чинність розпорядження райдержадміністрації від 22.09.2015 року №393 </w:t>
      </w:r>
      <w:r w:rsidRPr="009066EE">
        <w:rPr>
          <w:bCs/>
          <w:color w:val="000000"/>
          <w:szCs w:val="28"/>
          <w:lang w:val="ru-RU"/>
        </w:rPr>
        <w:t>«</w:t>
      </w:r>
      <w:r w:rsidRPr="009066EE">
        <w:rPr>
          <w:szCs w:val="28"/>
        </w:rPr>
        <w:t>Звіт начальника управління освіти, молоді та спорту райдержадміністрації Ігоря Мартинюка про підготовку шкіл до нового навчального року та роботи в осінньо-зимовий період відповідно до законів України «Про освіту», «Про охорону дитинства»</w:t>
      </w:r>
      <w:r>
        <w:rPr>
          <w:szCs w:val="28"/>
        </w:rPr>
        <w:t>.</w:t>
      </w:r>
    </w:p>
    <w:p w:rsidR="00D54372" w:rsidRDefault="00D54372" w:rsidP="008D2A87">
      <w:pPr>
        <w:spacing w:after="0"/>
        <w:ind w:firstLine="540"/>
        <w:jc w:val="both"/>
        <w:rPr>
          <w:spacing w:val="2"/>
          <w:szCs w:val="28"/>
        </w:rPr>
      </w:pPr>
      <w:r>
        <w:rPr>
          <w:szCs w:val="28"/>
        </w:rPr>
        <w:t>4. Координацію роботи  та узагальнення інформації щодо виконання розпорядження покласти на головного відповідального виконавця – управління освіти, молоді та спорту райдержадміністрації (Мартинюк І.П.).</w:t>
      </w:r>
    </w:p>
    <w:p w:rsidR="00D54372" w:rsidRDefault="00D54372" w:rsidP="008D2A87">
      <w:pPr>
        <w:pStyle w:val="BodyTextIndent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>
        <w:rPr>
          <w:sz w:val="28"/>
          <w:szCs w:val="28"/>
        </w:rPr>
        <w:t>. Контроль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виконанням </w:t>
      </w:r>
      <w:r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</w:rPr>
        <w:t xml:space="preserve"> покласти на заступника голови </w:t>
      </w:r>
      <w:r>
        <w:rPr>
          <w:sz w:val="28"/>
          <w:szCs w:val="28"/>
          <w:lang w:val="uk-UA"/>
        </w:rPr>
        <w:t>рай</w:t>
      </w:r>
      <w:r>
        <w:rPr>
          <w:sz w:val="28"/>
          <w:szCs w:val="28"/>
        </w:rPr>
        <w:t xml:space="preserve">держадміністрації </w:t>
      </w:r>
      <w:r>
        <w:rPr>
          <w:sz w:val="28"/>
          <w:szCs w:val="28"/>
          <w:lang w:val="uk-UA"/>
        </w:rPr>
        <w:t>Л.І.Михайлишин.</w:t>
      </w:r>
    </w:p>
    <w:p w:rsidR="00D54372" w:rsidRDefault="00D54372" w:rsidP="008D2A87">
      <w:pPr>
        <w:spacing w:after="0" w:line="240" w:lineRule="auto"/>
        <w:rPr>
          <w:b/>
        </w:rPr>
      </w:pPr>
    </w:p>
    <w:p w:rsidR="00D54372" w:rsidRDefault="00D54372" w:rsidP="008D2A87">
      <w:pPr>
        <w:spacing w:after="0" w:line="240" w:lineRule="auto"/>
        <w:rPr>
          <w:b/>
        </w:rPr>
      </w:pPr>
    </w:p>
    <w:p w:rsidR="00D54372" w:rsidRDefault="00D54372" w:rsidP="008D2A87">
      <w:pPr>
        <w:spacing w:after="0" w:line="240" w:lineRule="auto"/>
        <w:rPr>
          <w:b/>
        </w:rPr>
      </w:pPr>
    </w:p>
    <w:p w:rsidR="00D54372" w:rsidRDefault="00D54372" w:rsidP="008D2A87">
      <w:pPr>
        <w:spacing w:after="0" w:line="257" w:lineRule="auto"/>
        <w:rPr>
          <w:b/>
          <w:szCs w:val="28"/>
        </w:rPr>
      </w:pPr>
    </w:p>
    <w:p w:rsidR="00D54372" w:rsidRDefault="00D54372" w:rsidP="008D2A87">
      <w:pPr>
        <w:spacing w:after="0" w:line="257" w:lineRule="auto"/>
        <w:rPr>
          <w:b/>
          <w:szCs w:val="28"/>
        </w:rPr>
      </w:pPr>
      <w:r>
        <w:rPr>
          <w:b/>
          <w:szCs w:val="28"/>
        </w:rPr>
        <w:t>Голова районної державної</w:t>
      </w:r>
    </w:p>
    <w:p w:rsidR="00D54372" w:rsidRDefault="00D54372" w:rsidP="008D2A87">
      <w:pPr>
        <w:spacing w:after="0" w:line="257" w:lineRule="auto"/>
        <w:rPr>
          <w:b/>
          <w:szCs w:val="28"/>
        </w:rPr>
      </w:pPr>
      <w:r>
        <w:rPr>
          <w:b/>
          <w:szCs w:val="28"/>
        </w:rPr>
        <w:t xml:space="preserve">адміністрації </w:t>
      </w:r>
      <w:r>
        <w:rPr>
          <w:b/>
          <w:szCs w:val="28"/>
        </w:rPr>
        <w:tab/>
        <w:t xml:space="preserve">                                                                       Любомир Глушков</w:t>
      </w:r>
    </w:p>
    <w:p w:rsidR="00D54372" w:rsidRDefault="00D54372" w:rsidP="008D2A87">
      <w:pPr>
        <w:spacing w:after="0" w:line="257" w:lineRule="auto"/>
        <w:rPr>
          <w:b/>
          <w:szCs w:val="28"/>
        </w:rPr>
      </w:pPr>
    </w:p>
    <w:p w:rsidR="00D54372" w:rsidRDefault="00D54372" w:rsidP="008D2A87">
      <w:pPr>
        <w:spacing w:after="0" w:line="257" w:lineRule="auto"/>
        <w:rPr>
          <w:b/>
          <w:szCs w:val="28"/>
        </w:rPr>
      </w:pPr>
    </w:p>
    <w:p w:rsidR="00D54372" w:rsidRDefault="00D54372" w:rsidP="008D2A87">
      <w:pPr>
        <w:spacing w:after="0" w:line="257" w:lineRule="auto"/>
        <w:rPr>
          <w:b/>
          <w:szCs w:val="28"/>
        </w:rPr>
      </w:pPr>
    </w:p>
    <w:p w:rsidR="00D54372" w:rsidRDefault="00D54372" w:rsidP="008D2A87">
      <w:pPr>
        <w:spacing w:after="0" w:line="257" w:lineRule="auto"/>
        <w:rPr>
          <w:b/>
          <w:szCs w:val="28"/>
        </w:rPr>
      </w:pPr>
    </w:p>
    <w:p w:rsidR="00D54372" w:rsidRDefault="00D54372" w:rsidP="008D2A87">
      <w:pPr>
        <w:spacing w:after="0" w:line="257" w:lineRule="auto"/>
        <w:rPr>
          <w:b/>
          <w:szCs w:val="28"/>
        </w:rPr>
      </w:pPr>
    </w:p>
    <w:sectPr w:rsidR="00D54372" w:rsidSect="00AD7F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A87"/>
    <w:rsid w:val="00017E79"/>
    <w:rsid w:val="00047797"/>
    <w:rsid w:val="0008186B"/>
    <w:rsid w:val="000B01B2"/>
    <w:rsid w:val="00152227"/>
    <w:rsid w:val="00190D09"/>
    <w:rsid w:val="001D1039"/>
    <w:rsid w:val="00201FC7"/>
    <w:rsid w:val="002D6B96"/>
    <w:rsid w:val="00365BFB"/>
    <w:rsid w:val="00370B52"/>
    <w:rsid w:val="003B4783"/>
    <w:rsid w:val="003F1E2D"/>
    <w:rsid w:val="00410834"/>
    <w:rsid w:val="004E235B"/>
    <w:rsid w:val="00522F9B"/>
    <w:rsid w:val="005848E7"/>
    <w:rsid w:val="005D7549"/>
    <w:rsid w:val="00610C7A"/>
    <w:rsid w:val="007E25FA"/>
    <w:rsid w:val="008A5E57"/>
    <w:rsid w:val="008B0698"/>
    <w:rsid w:val="008D2A87"/>
    <w:rsid w:val="008D38CF"/>
    <w:rsid w:val="009066EE"/>
    <w:rsid w:val="009E00A3"/>
    <w:rsid w:val="00A71535"/>
    <w:rsid w:val="00A92C0F"/>
    <w:rsid w:val="00AD7FFB"/>
    <w:rsid w:val="00B12AB6"/>
    <w:rsid w:val="00B32DB2"/>
    <w:rsid w:val="00C26FF3"/>
    <w:rsid w:val="00C42709"/>
    <w:rsid w:val="00D54372"/>
    <w:rsid w:val="00D95153"/>
    <w:rsid w:val="00DB5F4C"/>
    <w:rsid w:val="00E22E3D"/>
    <w:rsid w:val="00E63480"/>
    <w:rsid w:val="00F6327D"/>
    <w:rsid w:val="00FC0F84"/>
    <w:rsid w:val="00FD6EAA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87"/>
    <w:pPr>
      <w:spacing w:after="160" w:line="256" w:lineRule="auto"/>
    </w:pPr>
    <w:rPr>
      <w:rFonts w:eastAsia="Times New Roman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8D2A87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2A87"/>
    <w:rPr>
      <w:rFonts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D2A87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2A8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1031</Words>
  <Characters>5877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2016-07-01T11:13:00Z</cp:lastPrinted>
  <dcterms:created xsi:type="dcterms:W3CDTF">2016-07-01T11:24:00Z</dcterms:created>
  <dcterms:modified xsi:type="dcterms:W3CDTF">2016-08-04T07:52:00Z</dcterms:modified>
</cp:coreProperties>
</file>