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33" w:rsidRDefault="00C77E33" w:rsidP="00262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6E" w:rsidRPr="0026296E" w:rsidRDefault="0026296E" w:rsidP="00262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96E">
        <w:rPr>
          <w:rFonts w:ascii="Times New Roman" w:hAnsi="Times New Roman" w:cs="Times New Roman"/>
          <w:b/>
          <w:sz w:val="28"/>
          <w:szCs w:val="28"/>
          <w:lang w:val="uk-UA"/>
        </w:rPr>
        <w:t>До відома керівників сільськогосподарських підприємств та фермерів</w:t>
      </w:r>
    </w:p>
    <w:p w:rsidR="006C4D48" w:rsidRDefault="00D91C26" w:rsidP="00262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52F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 Порядок арбітражного (експертного) визначення якості  насіння і садивного матеріалу.</w:t>
      </w:r>
    </w:p>
    <w:p w:rsidR="001152F8" w:rsidRPr="001152F8" w:rsidRDefault="001152F8" w:rsidP="001152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1C26" w:rsidRPr="001152F8" w:rsidRDefault="00D91C26" w:rsidP="00115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2F8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18 серпня 2017 року № 615 затверджено Порядок арбітражного (експертного) визначення якості  насіння і садивного матеріалу та Порядок оформлення заяв для проведення арбітражного (експертного) визначення якості насіння і садивного матеріалу</w:t>
      </w:r>
      <w:r w:rsidR="00656348" w:rsidRPr="001152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253" w:rsidRDefault="00EE0253" w:rsidP="00115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253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невпевненості у відповідності показників посівних якостей придбаного насіння або товарних якостей придбаного садивного матеріалу показникам, зазначеним у сертифікаті, що засвідчує посівні якості насіння чи садивного матеріалу фізична особа – підприємець або юридична особа  (заявник)</w:t>
      </w:r>
      <w:r w:rsidR="003569F6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10 календарних днів з дня придбання звертається до аудитора із сертифікації (ДП «Державний центр сертифікації і експертизи сільськогосподарської продукції ») щодо відбору проби з метою перевірки посівних якостей насіння чи товарних якостей садивного матеріалу та подає копію сертифіката.</w:t>
      </w:r>
    </w:p>
    <w:p w:rsidR="003569F6" w:rsidRDefault="0017753E" w:rsidP="00115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 виявлення</w:t>
      </w:r>
      <w:r w:rsidR="003569F6">
        <w:rPr>
          <w:rFonts w:ascii="Times New Roman" w:hAnsi="Times New Roman" w:cs="Times New Roman"/>
          <w:sz w:val="28"/>
          <w:szCs w:val="28"/>
          <w:lang w:val="uk-UA"/>
        </w:rPr>
        <w:t xml:space="preserve"> розбіжності між показниками, зазначеними у сертифікаті та у документі щодо результату аналізу насіння або садивного матеріалу, виданому аудитором із сертифікації на величину, що перевищує допустимі відхилення, насіння підлягає арбітражному визначенню</w:t>
      </w:r>
      <w:r w:rsidR="00760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1F4" w:rsidRPr="00EE0253" w:rsidRDefault="007601F4" w:rsidP="00115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арбітражного (експертного) визначення заявник</w:t>
      </w:r>
      <w:r w:rsidR="0026296E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десяти календарних днів з дня отримання ним результатів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подає до територіального органу Держпродспоживслужби заяву</w:t>
      </w:r>
      <w:r w:rsidR="0026296E">
        <w:rPr>
          <w:rFonts w:ascii="Times New Roman" w:hAnsi="Times New Roman" w:cs="Times New Roman"/>
          <w:sz w:val="28"/>
          <w:szCs w:val="28"/>
          <w:lang w:val="uk-UA"/>
        </w:rPr>
        <w:t xml:space="preserve">, до якої </w:t>
      </w:r>
      <w:r>
        <w:rPr>
          <w:rFonts w:ascii="Times New Roman" w:hAnsi="Times New Roman" w:cs="Times New Roman"/>
          <w:sz w:val="28"/>
          <w:szCs w:val="28"/>
          <w:lang w:val="uk-UA"/>
        </w:rPr>
        <w:t>додаються копії</w:t>
      </w:r>
      <w:r w:rsidR="0017753E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сертифіката, та документа щодо результату аналізу насіння чи садивного матеріалу,</w:t>
      </w:r>
      <w:r w:rsidR="0026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53E">
        <w:rPr>
          <w:rFonts w:ascii="Times New Roman" w:hAnsi="Times New Roman" w:cs="Times New Roman"/>
          <w:sz w:val="28"/>
          <w:szCs w:val="28"/>
          <w:lang w:val="uk-UA"/>
        </w:rPr>
        <w:t xml:space="preserve"> виданого аудитором із сертифікації.</w:t>
      </w:r>
    </w:p>
    <w:p w:rsidR="001152F8" w:rsidRDefault="001152F8" w:rsidP="00115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2F8">
        <w:rPr>
          <w:rFonts w:ascii="Times New Roman" w:hAnsi="Times New Roman" w:cs="Times New Roman"/>
          <w:sz w:val="28"/>
          <w:szCs w:val="28"/>
          <w:lang w:val="uk-UA"/>
        </w:rPr>
        <w:t>Строк арбітражного визначення залежить від біологічних властивостей насіння чи садивного матеріалу.</w:t>
      </w:r>
    </w:p>
    <w:p w:rsidR="0017753E" w:rsidRPr="001152F8" w:rsidRDefault="0017753E" w:rsidP="0017753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52F8">
        <w:rPr>
          <w:rFonts w:ascii="Times New Roman" w:hAnsi="Times New Roman" w:cs="Times New Roman"/>
          <w:i/>
          <w:sz w:val="28"/>
          <w:szCs w:val="28"/>
          <w:lang w:val="uk-UA"/>
        </w:rPr>
        <w:t>У разі закінчення строку дії сертифіката арбітражне визначення не проводиться.</w:t>
      </w:r>
    </w:p>
    <w:p w:rsidR="0017753E" w:rsidRPr="001152F8" w:rsidRDefault="0017753E" w:rsidP="001152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753E" w:rsidRPr="001152F8" w:rsidSect="006C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91C26"/>
    <w:rsid w:val="001152F8"/>
    <w:rsid w:val="0017753E"/>
    <w:rsid w:val="00212D3C"/>
    <w:rsid w:val="0026296E"/>
    <w:rsid w:val="002B7098"/>
    <w:rsid w:val="003569F6"/>
    <w:rsid w:val="004A4FA1"/>
    <w:rsid w:val="00656348"/>
    <w:rsid w:val="006C4D48"/>
    <w:rsid w:val="007601F4"/>
    <w:rsid w:val="00C77E33"/>
    <w:rsid w:val="00D91C26"/>
    <w:rsid w:val="00EE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IF6</dc:creator>
  <cp:lastModifiedBy>IF6</cp:lastModifiedBy>
  <cp:revision>7</cp:revision>
  <cp:lastPrinted>2017-09-12T11:02:00Z</cp:lastPrinted>
  <dcterms:created xsi:type="dcterms:W3CDTF">2017-09-11T11:54:00Z</dcterms:created>
  <dcterms:modified xsi:type="dcterms:W3CDTF">2017-09-13T12:41:00Z</dcterms:modified>
</cp:coreProperties>
</file>