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A6" w:rsidRPr="009E5093" w:rsidRDefault="00CF63A6" w:rsidP="00C54BC2">
      <w:pPr>
        <w:pStyle w:val="NormalWeb"/>
        <w:spacing w:before="0" w:beforeAutospacing="0" w:after="0" w:afterAutospacing="0" w:line="276" w:lineRule="auto"/>
        <w:ind w:firstLine="539"/>
        <w:jc w:val="both"/>
        <w:rPr>
          <w:i/>
          <w:sz w:val="28"/>
          <w:szCs w:val="28"/>
          <w:lang w:val="uk-UA"/>
        </w:rPr>
      </w:pPr>
      <w:r>
        <w:rPr>
          <w:i/>
          <w:sz w:val="28"/>
          <w:szCs w:val="28"/>
          <w:lang w:val="uk-UA"/>
        </w:rPr>
        <w:t>«</w:t>
      </w:r>
      <w:r w:rsidRPr="009E5093">
        <w:rPr>
          <w:i/>
          <w:sz w:val="28"/>
          <w:szCs w:val="28"/>
          <w:lang w:val="uk-UA"/>
        </w:rPr>
        <w:t xml:space="preserve">Відповідно до постанови Кабінету Міністрів України від </w:t>
      </w:r>
      <w:r>
        <w:rPr>
          <w:i/>
          <w:sz w:val="28"/>
          <w:szCs w:val="28"/>
          <w:lang w:val="uk-UA"/>
        </w:rPr>
        <w:t>18.08.</w:t>
      </w:r>
      <w:r w:rsidRPr="009E5093">
        <w:rPr>
          <w:i/>
          <w:sz w:val="28"/>
          <w:szCs w:val="28"/>
          <w:lang w:val="uk-UA"/>
        </w:rPr>
        <w:t>2017</w:t>
      </w:r>
      <w:r w:rsidRPr="009E5093">
        <w:rPr>
          <w:i/>
          <w:sz w:val="28"/>
          <w:szCs w:val="28"/>
          <w:lang w:val="en-US"/>
        </w:rPr>
        <w:t xml:space="preserve"> </w:t>
      </w:r>
      <w:r w:rsidRPr="009E5093">
        <w:rPr>
          <w:i/>
          <w:sz w:val="28"/>
          <w:szCs w:val="28"/>
          <w:lang w:val="uk-UA"/>
        </w:rPr>
        <w:t>року №648 «Про</w:t>
      </w:r>
      <w:r>
        <w:rPr>
          <w:i/>
          <w:sz w:val="28"/>
          <w:szCs w:val="28"/>
          <w:lang w:val="uk-UA"/>
        </w:rPr>
        <w:t xml:space="preserve"> внесення змін  з до</w:t>
      </w:r>
      <w:r w:rsidRPr="009E5093">
        <w:rPr>
          <w:i/>
          <w:sz w:val="28"/>
          <w:szCs w:val="28"/>
          <w:lang w:val="uk-UA"/>
        </w:rPr>
        <w:t xml:space="preserve"> Порядку проведення конкурсу на зайняття посад державної служби» службою у справах дітей Коломийської районної державної адміністрації оголошен</w:t>
      </w:r>
      <w:r>
        <w:rPr>
          <w:i/>
          <w:sz w:val="28"/>
          <w:szCs w:val="28"/>
          <w:lang w:val="uk-UA"/>
        </w:rPr>
        <w:t xml:space="preserve">о конкурс на заміщення вакантної </w:t>
      </w:r>
      <w:r w:rsidRPr="009E5093">
        <w:rPr>
          <w:i/>
          <w:sz w:val="28"/>
          <w:szCs w:val="28"/>
          <w:lang w:val="uk-UA"/>
        </w:rPr>
        <w:t xml:space="preserve"> посад</w:t>
      </w:r>
      <w:r>
        <w:rPr>
          <w:i/>
          <w:sz w:val="28"/>
          <w:szCs w:val="28"/>
          <w:lang w:val="uk-UA"/>
        </w:rPr>
        <w:t>и</w:t>
      </w:r>
      <w:r w:rsidRPr="009E5093">
        <w:rPr>
          <w:i/>
          <w:sz w:val="28"/>
          <w:szCs w:val="28"/>
          <w:lang w:val="uk-UA"/>
        </w:rPr>
        <w:t>:</w:t>
      </w:r>
    </w:p>
    <w:p w:rsidR="00CF63A6" w:rsidRPr="009E5093" w:rsidRDefault="00CF63A6" w:rsidP="003966BD">
      <w:pPr>
        <w:spacing w:after="0" w:line="240" w:lineRule="auto"/>
        <w:ind w:firstLine="539"/>
        <w:jc w:val="both"/>
        <w:rPr>
          <w:rFonts w:ascii="Times New Roman" w:hAnsi="Times New Roman"/>
          <w:i/>
          <w:sz w:val="28"/>
          <w:szCs w:val="28"/>
          <w:lang w:val="uk-UA"/>
        </w:rPr>
      </w:pPr>
      <w:r w:rsidRPr="009E5093">
        <w:rPr>
          <w:rFonts w:ascii="Times New Roman" w:hAnsi="Times New Roman"/>
          <w:i/>
          <w:sz w:val="28"/>
          <w:szCs w:val="28"/>
          <w:lang w:val="uk-UA"/>
        </w:rPr>
        <w:t>- провідного спеціаліста відділу з питань соціально-правового захисту дітей  служби у справах дітей райдержадміністрації;</w:t>
      </w:r>
    </w:p>
    <w:p w:rsidR="00CF63A6" w:rsidRPr="009E5093" w:rsidRDefault="00CF63A6" w:rsidP="00A45831">
      <w:pPr>
        <w:pStyle w:val="NormalWeb"/>
        <w:spacing w:before="0" w:beforeAutospacing="0" w:after="0" w:afterAutospacing="0" w:line="276" w:lineRule="auto"/>
        <w:ind w:left="899"/>
        <w:jc w:val="both"/>
        <w:rPr>
          <w:i/>
          <w:sz w:val="28"/>
          <w:szCs w:val="28"/>
          <w:lang w:val="uk-UA"/>
        </w:rPr>
      </w:pPr>
      <w:r w:rsidRPr="009E5093">
        <w:rPr>
          <w:i/>
          <w:sz w:val="28"/>
          <w:szCs w:val="28"/>
          <w:lang w:val="uk-UA"/>
        </w:rPr>
        <w:t xml:space="preserve">Документи приймаються з </w:t>
      </w:r>
      <w:r w:rsidRPr="00AF5111">
        <w:rPr>
          <w:i/>
          <w:sz w:val="28"/>
          <w:szCs w:val="28"/>
        </w:rPr>
        <w:t>02</w:t>
      </w:r>
      <w:r>
        <w:rPr>
          <w:i/>
          <w:sz w:val="28"/>
          <w:szCs w:val="28"/>
          <w:lang w:val="uk-UA"/>
        </w:rPr>
        <w:t xml:space="preserve"> травня  по 17</w:t>
      </w:r>
      <w:r w:rsidRPr="009E5093">
        <w:rPr>
          <w:i/>
          <w:sz w:val="28"/>
          <w:szCs w:val="28"/>
          <w:lang w:val="uk-UA"/>
        </w:rPr>
        <w:t xml:space="preserve"> травня 2018 року. </w:t>
      </w:r>
    </w:p>
    <w:p w:rsidR="00CF63A6" w:rsidRPr="009E5093" w:rsidRDefault="00CF63A6" w:rsidP="00A45831">
      <w:pPr>
        <w:pStyle w:val="NormalWeb"/>
        <w:spacing w:before="0" w:beforeAutospacing="0" w:after="0" w:afterAutospacing="0" w:line="276" w:lineRule="auto"/>
        <w:ind w:firstLine="539"/>
        <w:jc w:val="both"/>
        <w:rPr>
          <w:i/>
          <w:sz w:val="28"/>
          <w:szCs w:val="28"/>
          <w:lang w:val="uk-UA"/>
        </w:rPr>
      </w:pPr>
      <w:r w:rsidRPr="009E5093">
        <w:rPr>
          <w:i/>
          <w:sz w:val="28"/>
          <w:szCs w:val="28"/>
          <w:lang w:val="uk-UA"/>
        </w:rPr>
        <w:t>Детальніше з інформацією про конкурс можна ознайомитися на сайті Національного агентства України з питань державної служби</w:t>
      </w:r>
      <w:r>
        <w:rPr>
          <w:i/>
          <w:sz w:val="28"/>
          <w:szCs w:val="28"/>
          <w:lang w:val="uk-UA"/>
        </w:rPr>
        <w:t>»</w:t>
      </w:r>
      <w:r w:rsidRPr="009E5093">
        <w:rPr>
          <w:i/>
          <w:sz w:val="28"/>
          <w:szCs w:val="28"/>
          <w:lang w:val="uk-UA"/>
        </w:rPr>
        <w:t>.</w:t>
      </w:r>
    </w:p>
    <w:p w:rsidR="00CF63A6" w:rsidRPr="009E5093" w:rsidRDefault="00CF63A6" w:rsidP="00324D4D">
      <w:pPr>
        <w:pStyle w:val="NoSpacing"/>
        <w:rPr>
          <w:i/>
          <w:lang w:val="uk-UA"/>
        </w:rPr>
      </w:pPr>
    </w:p>
    <w:p w:rsidR="00CF63A6" w:rsidRPr="009E5093" w:rsidRDefault="00CF63A6" w:rsidP="00324D4D">
      <w:pPr>
        <w:pStyle w:val="NoSpacing"/>
        <w:rPr>
          <w:i/>
          <w:lang w:val="uk-UA"/>
        </w:rPr>
      </w:pPr>
    </w:p>
    <w:p w:rsidR="00CF63A6" w:rsidRDefault="00CF63A6" w:rsidP="00324D4D">
      <w:pPr>
        <w:pStyle w:val="NoSpacing"/>
        <w:rPr>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p>
    <w:p w:rsidR="00CF63A6" w:rsidRDefault="00CF63A6" w:rsidP="00167C4E">
      <w:pPr>
        <w:pStyle w:val="NoSpacing"/>
        <w:rPr>
          <w:rFonts w:ascii="Times New Roman" w:hAnsi="Times New Roman"/>
          <w:b/>
          <w:sz w:val="28"/>
          <w:szCs w:val="28"/>
          <w:lang w:val="uk-UA"/>
        </w:rPr>
      </w:pPr>
    </w:p>
    <w:p w:rsidR="00CF63A6" w:rsidRDefault="00CF63A6" w:rsidP="00167C4E">
      <w:pPr>
        <w:pStyle w:val="NoSpacing"/>
        <w:rPr>
          <w:rFonts w:ascii="Times New Roman" w:hAnsi="Times New Roman"/>
          <w:b/>
          <w:sz w:val="28"/>
          <w:szCs w:val="28"/>
          <w:lang w:val="uk-UA"/>
        </w:rPr>
      </w:pPr>
    </w:p>
    <w:p w:rsidR="00CF63A6" w:rsidRDefault="00CF63A6" w:rsidP="00DC6BB6">
      <w:pPr>
        <w:pStyle w:val="NoSpacing"/>
        <w:ind w:left="5664"/>
        <w:rPr>
          <w:rFonts w:ascii="Times New Roman" w:hAnsi="Times New Roman"/>
          <w:b/>
          <w:sz w:val="28"/>
          <w:szCs w:val="28"/>
          <w:lang w:val="uk-UA"/>
        </w:rPr>
      </w:pPr>
      <w:r>
        <w:rPr>
          <w:rFonts w:ascii="Times New Roman" w:hAnsi="Times New Roman"/>
          <w:b/>
          <w:sz w:val="28"/>
          <w:szCs w:val="28"/>
          <w:lang w:val="uk-UA"/>
        </w:rPr>
        <w:t xml:space="preserve">  </w:t>
      </w:r>
    </w:p>
    <w:p w:rsidR="00CF63A6" w:rsidRDefault="00CF63A6" w:rsidP="00AF5111">
      <w:pPr>
        <w:pStyle w:val="NoSpacing"/>
        <w:ind w:left="5664"/>
        <w:rPr>
          <w:rFonts w:ascii="Times New Roman" w:hAnsi="Times New Roman"/>
          <w:b/>
          <w:sz w:val="28"/>
          <w:szCs w:val="28"/>
          <w:lang w:val="uk-UA"/>
        </w:rPr>
      </w:pPr>
      <w:r>
        <w:rPr>
          <w:rFonts w:ascii="Times New Roman" w:hAnsi="Times New Roman"/>
          <w:b/>
          <w:sz w:val="28"/>
          <w:szCs w:val="28"/>
          <w:lang w:val="uk-UA"/>
        </w:rPr>
        <w:t xml:space="preserve">Додаток  </w:t>
      </w:r>
    </w:p>
    <w:p w:rsidR="00CF63A6" w:rsidRDefault="00CF63A6" w:rsidP="00AF5111">
      <w:pPr>
        <w:pStyle w:val="NoSpacing"/>
        <w:ind w:left="5664"/>
        <w:rPr>
          <w:rFonts w:ascii="Times New Roman" w:hAnsi="Times New Roman"/>
          <w:b/>
          <w:sz w:val="28"/>
          <w:szCs w:val="28"/>
          <w:lang w:val="uk-UA"/>
        </w:rPr>
      </w:pPr>
      <w:r>
        <w:rPr>
          <w:rFonts w:ascii="Times New Roman" w:hAnsi="Times New Roman"/>
          <w:b/>
          <w:sz w:val="28"/>
          <w:szCs w:val="28"/>
          <w:lang w:val="uk-UA"/>
        </w:rPr>
        <w:t>до наказу</w:t>
      </w:r>
      <w:r w:rsidRPr="00324D4D">
        <w:rPr>
          <w:rFonts w:ascii="Times New Roman" w:hAnsi="Times New Roman"/>
          <w:b/>
          <w:sz w:val="28"/>
          <w:szCs w:val="28"/>
          <w:lang w:val="uk-UA"/>
        </w:rPr>
        <w:t xml:space="preserve"> </w:t>
      </w:r>
      <w:r w:rsidRPr="00324D4D">
        <w:rPr>
          <w:rFonts w:ascii="Times New Roman" w:hAnsi="Times New Roman"/>
          <w:b/>
          <w:sz w:val="28"/>
          <w:szCs w:val="28"/>
        </w:rPr>
        <w:t>служби</w:t>
      </w:r>
      <w:r>
        <w:rPr>
          <w:rFonts w:ascii="Times New Roman" w:hAnsi="Times New Roman"/>
          <w:b/>
          <w:sz w:val="28"/>
          <w:szCs w:val="28"/>
          <w:lang w:val="uk-UA"/>
        </w:rPr>
        <w:t xml:space="preserve"> у</w:t>
      </w:r>
    </w:p>
    <w:p w:rsidR="00CF63A6" w:rsidRPr="009331BA" w:rsidRDefault="00CF63A6" w:rsidP="00AF5111">
      <w:pPr>
        <w:pStyle w:val="NoSpacing"/>
        <w:ind w:left="5664"/>
        <w:rPr>
          <w:rFonts w:ascii="Times New Roman" w:hAnsi="Times New Roman"/>
          <w:b/>
          <w:sz w:val="28"/>
          <w:szCs w:val="28"/>
          <w:lang w:val="uk-UA"/>
        </w:rPr>
      </w:pPr>
      <w:r w:rsidRPr="00324D4D">
        <w:rPr>
          <w:rFonts w:ascii="Times New Roman" w:hAnsi="Times New Roman"/>
          <w:b/>
          <w:sz w:val="28"/>
          <w:szCs w:val="28"/>
        </w:rPr>
        <w:t xml:space="preserve">справах дітей </w:t>
      </w:r>
    </w:p>
    <w:p w:rsidR="00CF63A6" w:rsidRPr="009331BA" w:rsidRDefault="00CF63A6" w:rsidP="00AF5111">
      <w:pPr>
        <w:pStyle w:val="NoSpacing"/>
        <w:tabs>
          <w:tab w:val="left" w:pos="708"/>
          <w:tab w:val="left" w:pos="1416"/>
          <w:tab w:val="left" w:pos="2124"/>
          <w:tab w:val="left" w:pos="2832"/>
          <w:tab w:val="left" w:pos="3540"/>
          <w:tab w:val="left" w:pos="4248"/>
          <w:tab w:val="left" w:pos="4956"/>
          <w:tab w:val="left" w:pos="5970"/>
        </w:tabs>
        <w:rPr>
          <w:rFonts w:ascii="Times New Roman" w:hAnsi="Times New Roman"/>
          <w:b/>
          <w:sz w:val="28"/>
          <w:szCs w:val="28"/>
          <w:lang w:val="uk-UA"/>
        </w:rPr>
      </w:pPr>
      <w:r w:rsidRPr="00324D4D">
        <w:tab/>
        <w:t xml:space="preserve">                                                             </w:t>
      </w:r>
      <w:r>
        <w:t xml:space="preserve">                    </w:t>
      </w:r>
      <w:r>
        <w:rPr>
          <w:lang w:val="uk-UA"/>
        </w:rPr>
        <w:t xml:space="preserve">                   </w:t>
      </w:r>
      <w:r>
        <w:rPr>
          <w:rFonts w:ascii="Times New Roman" w:hAnsi="Times New Roman"/>
          <w:b/>
          <w:sz w:val="28"/>
          <w:szCs w:val="28"/>
          <w:lang w:val="uk-UA"/>
        </w:rPr>
        <w:t>від 02.05</w:t>
      </w:r>
      <w:r w:rsidRPr="009331BA">
        <w:rPr>
          <w:rFonts w:ascii="Times New Roman" w:hAnsi="Times New Roman"/>
          <w:b/>
          <w:sz w:val="28"/>
          <w:szCs w:val="28"/>
          <w:lang w:val="uk-UA"/>
        </w:rPr>
        <w:t>.201</w:t>
      </w:r>
      <w:r w:rsidRPr="006A77BD">
        <w:rPr>
          <w:rFonts w:ascii="Times New Roman" w:hAnsi="Times New Roman"/>
          <w:b/>
          <w:sz w:val="28"/>
          <w:szCs w:val="28"/>
          <w:lang w:val="uk-UA"/>
        </w:rPr>
        <w:t>8</w:t>
      </w:r>
      <w:r>
        <w:rPr>
          <w:rFonts w:ascii="Times New Roman" w:hAnsi="Times New Roman"/>
          <w:b/>
          <w:sz w:val="28"/>
          <w:szCs w:val="28"/>
          <w:lang w:val="uk-UA"/>
        </w:rPr>
        <w:t xml:space="preserve"> №32/03-02</w:t>
      </w:r>
    </w:p>
    <w:p w:rsidR="00CF63A6" w:rsidRPr="009331BA" w:rsidRDefault="00CF63A6" w:rsidP="00AF5111">
      <w:pPr>
        <w:pStyle w:val="NoSpacing"/>
        <w:jc w:val="center"/>
        <w:rPr>
          <w:rFonts w:ascii="Times New Roman" w:hAnsi="Times New Roman"/>
          <w:b/>
          <w:sz w:val="28"/>
          <w:szCs w:val="28"/>
          <w:lang w:val="uk-UA"/>
        </w:rPr>
      </w:pPr>
    </w:p>
    <w:p w:rsidR="00CF63A6" w:rsidRDefault="00CF63A6" w:rsidP="00AF5111">
      <w:pPr>
        <w:pStyle w:val="NoSpacing"/>
        <w:jc w:val="center"/>
        <w:rPr>
          <w:rFonts w:ascii="Times New Roman" w:hAnsi="Times New Roman"/>
          <w:b/>
          <w:sz w:val="28"/>
          <w:szCs w:val="28"/>
          <w:lang w:val="uk-UA"/>
        </w:rPr>
      </w:pPr>
      <w:r>
        <w:rPr>
          <w:rFonts w:ascii="Times New Roman" w:hAnsi="Times New Roman"/>
          <w:b/>
          <w:sz w:val="28"/>
          <w:szCs w:val="28"/>
          <w:lang w:val="uk-UA"/>
        </w:rPr>
        <w:t>УМОВИ</w:t>
      </w:r>
    </w:p>
    <w:p w:rsidR="00CF63A6" w:rsidRDefault="00CF63A6" w:rsidP="00AF5111">
      <w:pPr>
        <w:pStyle w:val="NoSpacing"/>
        <w:jc w:val="center"/>
        <w:rPr>
          <w:rFonts w:ascii="Times New Roman" w:hAnsi="Times New Roman"/>
          <w:b/>
          <w:sz w:val="28"/>
          <w:szCs w:val="28"/>
          <w:lang w:val="uk-UA"/>
        </w:rPr>
      </w:pPr>
      <w:r w:rsidRPr="008B0D11">
        <w:rPr>
          <w:rFonts w:ascii="Times New Roman" w:hAnsi="Times New Roman"/>
          <w:b/>
          <w:sz w:val="28"/>
          <w:szCs w:val="28"/>
          <w:lang w:val="uk-UA"/>
        </w:rPr>
        <w:t xml:space="preserve"> проведення конкурсу на зайняття вакантної посади державної служби категорії «В»- провідного спеціаліста відділу з питань соціально-правового захисту дітей служби у справах дітей Коломийської</w:t>
      </w:r>
    </w:p>
    <w:p w:rsidR="00CF63A6" w:rsidRDefault="00CF63A6" w:rsidP="00AF5111">
      <w:pPr>
        <w:pStyle w:val="NoSpacing"/>
        <w:jc w:val="center"/>
        <w:rPr>
          <w:rFonts w:ascii="Times New Roman" w:hAnsi="Times New Roman"/>
          <w:b/>
          <w:sz w:val="28"/>
          <w:szCs w:val="28"/>
          <w:lang w:val="uk-UA"/>
        </w:rPr>
      </w:pPr>
      <w:r w:rsidRPr="008B0D11">
        <w:rPr>
          <w:rFonts w:ascii="Times New Roman" w:hAnsi="Times New Roman"/>
          <w:b/>
          <w:sz w:val="28"/>
          <w:szCs w:val="28"/>
          <w:lang w:val="uk-UA"/>
        </w:rPr>
        <w:t xml:space="preserve"> районної державної адміністрації Івано-Франківської області</w:t>
      </w:r>
    </w:p>
    <w:p w:rsidR="00CF63A6" w:rsidRPr="008B0D11" w:rsidRDefault="00CF63A6" w:rsidP="00AF5111">
      <w:pPr>
        <w:pStyle w:val="NoSpacing"/>
        <w:jc w:val="center"/>
        <w:rPr>
          <w:rFonts w:ascii="Times New Roman" w:hAnsi="Times New Roman"/>
          <w:b/>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6769"/>
      </w:tblGrid>
      <w:tr w:rsidR="00CF63A6" w:rsidRPr="003144AF" w:rsidTr="00D17CC4">
        <w:trPr>
          <w:trHeight w:val="540"/>
        </w:trPr>
        <w:tc>
          <w:tcPr>
            <w:tcW w:w="9889" w:type="dxa"/>
            <w:gridSpan w:val="2"/>
          </w:tcPr>
          <w:p w:rsidR="00CF63A6" w:rsidRPr="003144AF" w:rsidRDefault="00CF63A6" w:rsidP="00D17CC4">
            <w:pPr>
              <w:spacing w:after="0" w:line="240" w:lineRule="auto"/>
              <w:jc w:val="center"/>
              <w:rPr>
                <w:rFonts w:ascii="Times New Roman" w:hAnsi="Times New Roman"/>
                <w:b/>
                <w:sz w:val="28"/>
                <w:szCs w:val="28"/>
                <w:lang w:val="uk-UA"/>
              </w:rPr>
            </w:pPr>
            <w:r w:rsidRPr="003144AF">
              <w:rPr>
                <w:rFonts w:ascii="Times New Roman" w:hAnsi="Times New Roman"/>
                <w:b/>
                <w:sz w:val="28"/>
                <w:szCs w:val="28"/>
                <w:lang w:val="uk-UA"/>
              </w:rPr>
              <w:t>Загальні умови</w:t>
            </w:r>
          </w:p>
        </w:tc>
      </w:tr>
      <w:tr w:rsidR="00CF63A6" w:rsidRPr="003144AF" w:rsidTr="00D1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029"/>
        </w:trPr>
        <w:tc>
          <w:tcPr>
            <w:tcW w:w="3120" w:type="dxa"/>
            <w:tcBorders>
              <w:top w:val="single" w:sz="4" w:space="0" w:color="auto"/>
              <w:bottom w:val="single" w:sz="4" w:space="0" w:color="auto"/>
            </w:tcBorders>
          </w:tcPr>
          <w:p w:rsidR="00CF63A6" w:rsidRPr="009331BA" w:rsidRDefault="00CF63A6" w:rsidP="00D17CC4">
            <w:pPr>
              <w:spacing w:after="0" w:line="240" w:lineRule="auto"/>
              <w:rPr>
                <w:rFonts w:ascii="Times New Roman" w:hAnsi="Times New Roman"/>
                <w:sz w:val="28"/>
                <w:szCs w:val="28"/>
                <w:lang w:val="uk-UA"/>
              </w:rPr>
            </w:pPr>
            <w:r w:rsidRPr="009331BA">
              <w:rPr>
                <w:rFonts w:ascii="Times New Roman" w:hAnsi="Times New Roman"/>
                <w:sz w:val="28"/>
                <w:szCs w:val="28"/>
                <w:lang w:val="uk-UA"/>
              </w:rPr>
              <w:t xml:space="preserve">Посадові обов‘язки  </w:t>
            </w:r>
          </w:p>
        </w:tc>
        <w:tc>
          <w:tcPr>
            <w:tcW w:w="6769" w:type="dxa"/>
            <w:tcBorders>
              <w:top w:val="single" w:sz="4" w:space="0" w:color="auto"/>
              <w:bottom w:val="single" w:sz="4" w:space="0" w:color="auto"/>
            </w:tcBorders>
          </w:tcPr>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-забезпечувати у межах своїх повноважень здійснення  контролю за додержанням законодавства щодо соціального захисту прав дітей, запобігання дитячої бездоглядності та безпритульності, вчинення дітьми правопорушень;</w:t>
            </w:r>
          </w:p>
          <w:p w:rsidR="00CF63A6" w:rsidRPr="003144AF" w:rsidRDefault="00CF63A6" w:rsidP="00D17CC4">
            <w:pPr>
              <w:pStyle w:val="NoSpacing"/>
              <w:jc w:val="both"/>
              <w:rPr>
                <w:rFonts w:ascii="Times New Roman" w:hAnsi="Times New Roman"/>
                <w:sz w:val="28"/>
                <w:szCs w:val="28"/>
                <w:lang w:val="uk-UA"/>
              </w:rPr>
            </w:pP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-організовувати  і здійснювати разом з іншими     структурними  підрозділами райдержадміністрації,</w:t>
            </w: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сектором молодіжно</w:t>
            </w:r>
            <w:r>
              <w:rPr>
                <w:rFonts w:ascii="Times New Roman" w:hAnsi="Times New Roman"/>
                <w:sz w:val="28"/>
                <w:szCs w:val="28"/>
                <w:lang w:val="uk-UA"/>
              </w:rPr>
              <w:t xml:space="preserve">ї превенції заходи </w:t>
            </w:r>
            <w:r w:rsidRPr="003144AF">
              <w:rPr>
                <w:rFonts w:ascii="Times New Roman" w:hAnsi="Times New Roman"/>
                <w:sz w:val="28"/>
                <w:szCs w:val="28"/>
                <w:lang w:val="uk-UA"/>
              </w:rPr>
              <w:t>щодо виявлення та подолання причин, які зумовлюють дитячу бездоглядність;</w:t>
            </w:r>
          </w:p>
          <w:p w:rsidR="00CF63A6" w:rsidRPr="003144AF" w:rsidRDefault="00CF63A6" w:rsidP="00D17CC4">
            <w:pPr>
              <w:pStyle w:val="NoSpacing"/>
              <w:jc w:val="both"/>
              <w:rPr>
                <w:rFonts w:ascii="Times New Roman" w:hAnsi="Times New Roman"/>
                <w:sz w:val="28"/>
                <w:szCs w:val="28"/>
                <w:lang w:val="uk-UA"/>
              </w:rPr>
            </w:pP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w:t>
            </w:r>
            <w:bookmarkStart w:id="0" w:name="_GoBack"/>
            <w:bookmarkEnd w:id="0"/>
            <w:r w:rsidRPr="003144AF">
              <w:rPr>
                <w:rFonts w:ascii="Times New Roman" w:hAnsi="Times New Roman"/>
                <w:sz w:val="28"/>
                <w:szCs w:val="28"/>
                <w:lang w:val="uk-UA"/>
              </w:rPr>
              <w:t>брати участь у  проведенні рейдів по  торгових точках району з метою виявлення випадків  продажу неповнолітнім алкоголю, наркотичних речовин, тютюнових виробів, а також рейдів з метою виявлення дітей, які опинилися в складних життєвих обставинах;</w:t>
            </w:r>
          </w:p>
          <w:p w:rsidR="00CF63A6" w:rsidRPr="003144AF" w:rsidRDefault="00CF63A6" w:rsidP="00D17CC4">
            <w:pPr>
              <w:pStyle w:val="NoSpacing"/>
              <w:jc w:val="both"/>
              <w:rPr>
                <w:rFonts w:ascii="Times New Roman" w:hAnsi="Times New Roman"/>
                <w:sz w:val="28"/>
                <w:szCs w:val="28"/>
                <w:lang w:val="uk-UA"/>
              </w:rPr>
            </w:pP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-розглядати в установленому порядку  звернення громадян;</w:t>
            </w:r>
          </w:p>
          <w:p w:rsidR="00CF63A6" w:rsidRPr="003144AF" w:rsidRDefault="00CF63A6" w:rsidP="00D17CC4">
            <w:pPr>
              <w:pStyle w:val="NoSpacing"/>
              <w:jc w:val="both"/>
              <w:rPr>
                <w:rFonts w:ascii="Times New Roman" w:hAnsi="Times New Roman"/>
                <w:sz w:val="28"/>
                <w:szCs w:val="28"/>
                <w:lang w:val="uk-UA"/>
              </w:rPr>
            </w:pPr>
          </w:p>
          <w:p w:rsidR="00CF63A6" w:rsidRPr="003144AF" w:rsidRDefault="00CF63A6" w:rsidP="00D17CC4">
            <w:pPr>
              <w:pStyle w:val="NoSpacing"/>
              <w:tabs>
                <w:tab w:val="left" w:pos="4140"/>
              </w:tabs>
              <w:jc w:val="both"/>
              <w:rPr>
                <w:rFonts w:ascii="Times New Roman" w:hAnsi="Times New Roman"/>
                <w:b/>
                <w:sz w:val="28"/>
                <w:szCs w:val="28"/>
                <w:lang w:val="uk-UA"/>
              </w:rPr>
            </w:pPr>
            <w:r w:rsidRPr="003144AF">
              <w:rPr>
                <w:rFonts w:ascii="Times New Roman" w:hAnsi="Times New Roman"/>
                <w:sz w:val="28"/>
                <w:szCs w:val="28"/>
                <w:lang w:val="uk-UA"/>
              </w:rPr>
              <w:t>-проводити профілактичну роботу з дітьми з девіантною поведінкою;</w:t>
            </w:r>
          </w:p>
        </w:tc>
      </w:tr>
      <w:tr w:rsidR="00CF63A6" w:rsidRPr="003144AF" w:rsidTr="00D1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68"/>
        </w:trPr>
        <w:tc>
          <w:tcPr>
            <w:tcW w:w="3120" w:type="dxa"/>
            <w:tcBorders>
              <w:top w:val="single" w:sz="4" w:space="0" w:color="auto"/>
            </w:tcBorders>
          </w:tcPr>
          <w:p w:rsidR="00CF63A6" w:rsidRPr="009331BA" w:rsidRDefault="00CF63A6" w:rsidP="00D17CC4">
            <w:pPr>
              <w:spacing w:after="0" w:line="240" w:lineRule="auto"/>
              <w:rPr>
                <w:rFonts w:ascii="Times New Roman" w:hAnsi="Times New Roman"/>
                <w:sz w:val="28"/>
                <w:szCs w:val="28"/>
                <w:lang w:val="uk-UA"/>
              </w:rPr>
            </w:pPr>
            <w:r w:rsidRPr="009331BA">
              <w:rPr>
                <w:rFonts w:ascii="Times New Roman" w:hAnsi="Times New Roman"/>
                <w:sz w:val="28"/>
                <w:szCs w:val="28"/>
                <w:lang w:val="uk-UA"/>
              </w:rPr>
              <w:t xml:space="preserve">Умови оплати праці                     </w:t>
            </w:r>
          </w:p>
        </w:tc>
        <w:tc>
          <w:tcPr>
            <w:tcW w:w="6769" w:type="dxa"/>
            <w:tcBorders>
              <w:top w:val="single" w:sz="4" w:space="0" w:color="auto"/>
            </w:tcBorders>
          </w:tcPr>
          <w:p w:rsidR="00CF63A6" w:rsidRPr="003144AF" w:rsidRDefault="00CF63A6" w:rsidP="00D17CC4">
            <w:pPr>
              <w:spacing w:after="0" w:line="240" w:lineRule="auto"/>
              <w:rPr>
                <w:rFonts w:ascii="Times New Roman" w:hAnsi="Times New Roman"/>
                <w:sz w:val="28"/>
                <w:szCs w:val="28"/>
                <w:lang w:val="uk-UA"/>
              </w:rPr>
            </w:pPr>
            <w:r w:rsidRPr="00577C7F">
              <w:rPr>
                <w:rFonts w:ascii="Times New Roman" w:hAnsi="Times New Roman"/>
                <w:sz w:val="28"/>
                <w:szCs w:val="28"/>
                <w:lang w:val="uk-UA"/>
              </w:rPr>
              <w:t>Посадовий оклад -  3500</w:t>
            </w:r>
            <w:r>
              <w:rPr>
                <w:rFonts w:ascii="Times New Roman" w:hAnsi="Times New Roman"/>
                <w:sz w:val="28"/>
                <w:szCs w:val="28"/>
                <w:lang w:val="uk-UA"/>
              </w:rPr>
              <w:t>,00</w:t>
            </w:r>
            <w:r w:rsidRPr="00577C7F">
              <w:rPr>
                <w:rFonts w:ascii="Times New Roman" w:hAnsi="Times New Roman"/>
                <w:sz w:val="28"/>
                <w:szCs w:val="28"/>
                <w:lang w:val="uk-UA"/>
              </w:rPr>
              <w:t xml:space="preserve"> грн., надбавка за вислугу років, надбавка за ранг державного службовця.</w:t>
            </w:r>
          </w:p>
        </w:tc>
      </w:tr>
    </w:tbl>
    <w:p w:rsidR="00CF63A6" w:rsidRDefault="00CF63A6" w:rsidP="00AF5111">
      <w:pPr>
        <w:pStyle w:val="NoSpacing"/>
        <w:rPr>
          <w:rFonts w:ascii="Times New Roman" w:hAnsi="Times New Roman"/>
          <w:sz w:val="28"/>
          <w:szCs w:val="28"/>
          <w:lang w:val="uk-UA"/>
        </w:rPr>
      </w:pPr>
      <w:r>
        <w:rPr>
          <w:rFonts w:ascii="Times New Roman" w:hAnsi="Times New Roman"/>
          <w:sz w:val="28"/>
          <w:szCs w:val="28"/>
          <w:lang w:val="uk-UA"/>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gridCol w:w="6825"/>
      </w:tblGrid>
      <w:tr w:rsidR="00CF63A6" w:rsidRPr="003144AF" w:rsidTr="00D17CC4">
        <w:trPr>
          <w:trHeight w:val="1691"/>
        </w:trPr>
        <w:tc>
          <w:tcPr>
            <w:tcW w:w="2985" w:type="dxa"/>
          </w:tcPr>
          <w:p w:rsidR="00CF63A6" w:rsidRPr="009331BA" w:rsidRDefault="00CF63A6" w:rsidP="00D17CC4">
            <w:pPr>
              <w:pStyle w:val="NoSpacing"/>
              <w:rPr>
                <w:rFonts w:ascii="Times New Roman" w:hAnsi="Times New Roman"/>
                <w:sz w:val="28"/>
                <w:szCs w:val="28"/>
                <w:lang w:val="uk-UA"/>
              </w:rPr>
            </w:pPr>
            <w:r w:rsidRPr="009331BA">
              <w:rPr>
                <w:rFonts w:ascii="Times New Roman" w:hAnsi="Times New Roman"/>
                <w:sz w:val="28"/>
                <w:szCs w:val="28"/>
                <w:lang w:val="uk-UA"/>
              </w:rPr>
              <w:t>Інформація про строковість чи безстроковість призначення на посаду</w:t>
            </w:r>
          </w:p>
        </w:tc>
        <w:tc>
          <w:tcPr>
            <w:tcW w:w="6825" w:type="dxa"/>
          </w:tcPr>
          <w:p w:rsidR="00CF63A6" w:rsidRPr="003144AF" w:rsidRDefault="00CF63A6" w:rsidP="00D17CC4">
            <w:pPr>
              <w:pStyle w:val="NoSpacing"/>
              <w:rPr>
                <w:rFonts w:ascii="Times New Roman" w:hAnsi="Times New Roman"/>
                <w:sz w:val="28"/>
                <w:szCs w:val="28"/>
                <w:lang w:val="uk-UA"/>
              </w:rPr>
            </w:pPr>
            <w:r w:rsidRPr="003144AF">
              <w:rPr>
                <w:rFonts w:ascii="Times New Roman" w:hAnsi="Times New Roman"/>
                <w:sz w:val="28"/>
                <w:szCs w:val="28"/>
                <w:lang w:val="uk-UA"/>
              </w:rPr>
              <w:t>Безстроково</w:t>
            </w:r>
          </w:p>
        </w:tc>
      </w:tr>
      <w:tr w:rsidR="00CF63A6" w:rsidRPr="003144AF" w:rsidTr="00D17CC4">
        <w:trPr>
          <w:trHeight w:val="9825"/>
        </w:trPr>
        <w:tc>
          <w:tcPr>
            <w:tcW w:w="2985" w:type="dxa"/>
          </w:tcPr>
          <w:p w:rsidR="00CF63A6" w:rsidRPr="009331BA" w:rsidRDefault="00CF63A6" w:rsidP="00D17CC4">
            <w:pPr>
              <w:pStyle w:val="NoSpacing"/>
              <w:rPr>
                <w:rFonts w:ascii="Times New Roman" w:hAnsi="Times New Roman"/>
                <w:sz w:val="28"/>
                <w:szCs w:val="28"/>
                <w:lang w:val="uk-UA"/>
              </w:rPr>
            </w:pPr>
            <w:r w:rsidRPr="009331BA">
              <w:rPr>
                <w:rFonts w:ascii="Times New Roman" w:hAnsi="Times New Roman"/>
                <w:sz w:val="28"/>
                <w:szCs w:val="28"/>
                <w:lang w:val="uk-UA"/>
              </w:rPr>
              <w:t>Перелік документів, необхідних для участі в конкурсі, та строк їх подання</w:t>
            </w:r>
          </w:p>
        </w:tc>
        <w:tc>
          <w:tcPr>
            <w:tcW w:w="6825" w:type="dxa"/>
          </w:tcPr>
          <w:p w:rsidR="00CF63A6" w:rsidRDefault="00CF63A6" w:rsidP="00D17CC4">
            <w:pPr>
              <w:pStyle w:val="rvps2"/>
              <w:shd w:val="clear" w:color="auto" w:fill="FFFFFF"/>
              <w:spacing w:before="0" w:beforeAutospacing="0" w:after="150" w:afterAutospacing="0" w:line="276" w:lineRule="auto"/>
              <w:ind w:firstLine="450"/>
              <w:jc w:val="both"/>
              <w:textAlignment w:val="baseline"/>
              <w:rPr>
                <w:color w:val="000000"/>
                <w:sz w:val="28"/>
                <w:szCs w:val="28"/>
                <w:lang w:val="uk-UA"/>
              </w:rPr>
            </w:pPr>
            <w:r w:rsidRPr="00E66E78">
              <w:rPr>
                <w:color w:val="000000"/>
                <w:sz w:val="28"/>
                <w:szCs w:val="28"/>
              </w:rPr>
              <w:t>1) копі</w:t>
            </w:r>
            <w:r>
              <w:rPr>
                <w:color w:val="000000"/>
                <w:sz w:val="28"/>
                <w:szCs w:val="28"/>
                <w:lang w:val="uk-UA"/>
              </w:rPr>
              <w:t>я</w:t>
            </w:r>
            <w:r w:rsidRPr="00E66E78">
              <w:rPr>
                <w:color w:val="000000"/>
                <w:sz w:val="28"/>
                <w:szCs w:val="28"/>
              </w:rPr>
              <w:t xml:space="preserve"> паспорта громадянина України;</w:t>
            </w:r>
            <w:bookmarkStart w:id="1" w:name="n72"/>
            <w:bookmarkEnd w:id="1"/>
          </w:p>
          <w:p w:rsidR="00CF63A6" w:rsidRDefault="00CF63A6" w:rsidP="00D17CC4">
            <w:pPr>
              <w:pStyle w:val="rvps2"/>
              <w:shd w:val="clear" w:color="auto" w:fill="FFFFFF"/>
              <w:spacing w:before="0" w:beforeAutospacing="0" w:after="150" w:afterAutospacing="0" w:line="276" w:lineRule="auto"/>
              <w:ind w:firstLine="450"/>
              <w:jc w:val="both"/>
              <w:textAlignment w:val="baseline"/>
              <w:rPr>
                <w:color w:val="000000"/>
                <w:sz w:val="28"/>
                <w:szCs w:val="28"/>
                <w:lang w:val="uk-UA"/>
              </w:rPr>
            </w:pPr>
            <w:r>
              <w:rPr>
                <w:color w:val="000000"/>
                <w:sz w:val="28"/>
                <w:szCs w:val="28"/>
              </w:rPr>
              <w:t>2) письмов</w:t>
            </w:r>
            <w:r>
              <w:rPr>
                <w:color w:val="000000"/>
                <w:sz w:val="28"/>
                <w:szCs w:val="28"/>
                <w:lang w:val="uk-UA"/>
              </w:rPr>
              <w:t>а</w:t>
            </w:r>
            <w:r>
              <w:rPr>
                <w:color w:val="000000"/>
                <w:sz w:val="28"/>
                <w:szCs w:val="28"/>
              </w:rPr>
              <w:t xml:space="preserve"> заяв</w:t>
            </w:r>
            <w:r>
              <w:rPr>
                <w:color w:val="000000"/>
                <w:sz w:val="28"/>
                <w:szCs w:val="28"/>
                <w:lang w:val="uk-UA"/>
              </w:rPr>
              <w:t>а</w:t>
            </w:r>
            <w:r w:rsidRPr="00E66E78">
              <w:rPr>
                <w:color w:val="000000"/>
                <w:sz w:val="28"/>
                <w:szCs w:val="28"/>
              </w:rPr>
              <w:t xml:space="preserve"> про участь у конкурсі із зазначенням основних мотивів до зайняття посади державної служби</w:t>
            </w:r>
            <w:r>
              <w:rPr>
                <w:color w:val="000000"/>
                <w:sz w:val="28"/>
                <w:szCs w:val="28"/>
                <w:lang w:val="uk-UA"/>
              </w:rPr>
              <w:t xml:space="preserve">, </w:t>
            </w:r>
            <w:r w:rsidRPr="00E66E78">
              <w:rPr>
                <w:color w:val="000000"/>
                <w:sz w:val="28"/>
                <w:szCs w:val="28"/>
              </w:rPr>
              <w:t>до якої дод</w:t>
            </w:r>
            <w:r>
              <w:rPr>
                <w:color w:val="000000"/>
                <w:sz w:val="28"/>
                <w:szCs w:val="28"/>
              </w:rPr>
              <w:t>ається резюме у довільній формі</w:t>
            </w:r>
            <w:r>
              <w:rPr>
                <w:color w:val="000000"/>
                <w:sz w:val="28"/>
                <w:szCs w:val="28"/>
                <w:lang w:val="uk-UA"/>
              </w:rPr>
              <w:t>.</w:t>
            </w:r>
          </w:p>
          <w:p w:rsidR="00CF63A6" w:rsidRPr="003966BD" w:rsidRDefault="00CF63A6" w:rsidP="00D17CC4">
            <w:pPr>
              <w:pStyle w:val="rvps2"/>
              <w:shd w:val="clear" w:color="auto" w:fill="FFFFFF"/>
              <w:spacing w:before="0" w:beforeAutospacing="0" w:after="150" w:afterAutospacing="0" w:line="276" w:lineRule="auto"/>
              <w:ind w:firstLine="450"/>
              <w:jc w:val="both"/>
              <w:textAlignment w:val="baseline"/>
              <w:rPr>
                <w:color w:val="000000"/>
                <w:sz w:val="28"/>
                <w:szCs w:val="28"/>
                <w:lang w:val="uk-UA"/>
              </w:rPr>
            </w:pPr>
            <w:r>
              <w:rPr>
                <w:color w:val="000000"/>
                <w:sz w:val="28"/>
                <w:szCs w:val="28"/>
                <w:lang w:val="uk-UA"/>
              </w:rPr>
              <w:t>Особа, яка бажає взяти участь у конкурсі, має інвалідність та потребує у зв</w:t>
            </w:r>
            <w:r w:rsidRPr="003966BD">
              <w:rPr>
                <w:color w:val="000000"/>
                <w:sz w:val="28"/>
                <w:szCs w:val="28"/>
              </w:rPr>
              <w:t>’</w:t>
            </w:r>
            <w:r>
              <w:rPr>
                <w:color w:val="000000"/>
                <w:sz w:val="28"/>
                <w:szCs w:val="28"/>
                <w:lang w:val="uk-UA"/>
              </w:rPr>
              <w:t>язку з цим розумного пристосування, подає заяву про забезпечення  в установленому порядку розумного пристосування.</w:t>
            </w:r>
          </w:p>
          <w:p w:rsidR="00CF63A6" w:rsidRPr="00E66E78" w:rsidRDefault="00CF63A6" w:rsidP="00D17CC4">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2" w:name="n73"/>
            <w:bookmarkEnd w:id="2"/>
            <w:r w:rsidRPr="00E66E78">
              <w:rPr>
                <w:color w:val="000000"/>
                <w:sz w:val="28"/>
                <w:szCs w:val="28"/>
              </w:rPr>
              <w:t>3) письмов</w:t>
            </w:r>
            <w:r>
              <w:rPr>
                <w:color w:val="000000"/>
                <w:sz w:val="28"/>
                <w:szCs w:val="28"/>
                <w:lang w:val="uk-UA"/>
              </w:rPr>
              <w:t>а</w:t>
            </w:r>
            <w:r>
              <w:rPr>
                <w:color w:val="000000"/>
                <w:sz w:val="28"/>
                <w:szCs w:val="28"/>
              </w:rPr>
              <w:t xml:space="preserve"> заяв</w:t>
            </w:r>
            <w:r>
              <w:rPr>
                <w:color w:val="000000"/>
                <w:sz w:val="28"/>
                <w:szCs w:val="28"/>
                <w:lang w:val="uk-UA"/>
              </w:rPr>
              <w:t>а</w:t>
            </w:r>
            <w:r w:rsidRPr="00E66E78">
              <w:rPr>
                <w:color w:val="000000"/>
                <w:sz w:val="28"/>
                <w:szCs w:val="28"/>
              </w:rPr>
              <w:t xml:space="preserve">, в якій </w:t>
            </w:r>
            <w:r>
              <w:rPr>
                <w:color w:val="000000"/>
                <w:sz w:val="28"/>
                <w:szCs w:val="28"/>
                <w:lang w:val="uk-UA"/>
              </w:rPr>
              <w:t xml:space="preserve">особа </w:t>
            </w:r>
            <w:r w:rsidRPr="00E66E78">
              <w:rPr>
                <w:color w:val="000000"/>
                <w:sz w:val="28"/>
                <w:szCs w:val="28"/>
              </w:rPr>
              <w:t>повідомляє</w:t>
            </w:r>
            <w:r>
              <w:rPr>
                <w:color w:val="000000"/>
                <w:sz w:val="28"/>
                <w:szCs w:val="28"/>
                <w:lang w:val="uk-UA"/>
              </w:rPr>
              <w:t xml:space="preserve"> про те</w:t>
            </w:r>
            <w:r w:rsidRPr="00E66E78">
              <w:rPr>
                <w:color w:val="000000"/>
                <w:sz w:val="28"/>
                <w:szCs w:val="28"/>
              </w:rPr>
              <w:t>, що до неї не застосовуються заборони, визначені частиною</w:t>
            </w:r>
            <w:r w:rsidRPr="00E66E78">
              <w:rPr>
                <w:rStyle w:val="apple-converted-space"/>
                <w:color w:val="000000"/>
                <w:sz w:val="28"/>
                <w:szCs w:val="28"/>
              </w:rPr>
              <w:t> </w:t>
            </w:r>
            <w:hyperlink r:id="rId5" w:anchor="n13" w:tgtFrame="_blank" w:history="1">
              <w:r w:rsidRPr="00E66E78">
                <w:rPr>
                  <w:rStyle w:val="Hyperlink"/>
                  <w:color w:val="000099"/>
                  <w:sz w:val="28"/>
                  <w:szCs w:val="28"/>
                  <w:bdr w:val="none" w:sz="0" w:space="0" w:color="auto" w:frame="1"/>
                </w:rPr>
                <w:t>третьою</w:t>
              </w:r>
            </w:hyperlink>
            <w:r w:rsidRPr="00E66E78">
              <w:rPr>
                <w:rStyle w:val="apple-converted-space"/>
                <w:color w:val="000000"/>
                <w:sz w:val="28"/>
                <w:szCs w:val="28"/>
              </w:rPr>
              <w:t> </w:t>
            </w:r>
            <w:r w:rsidRPr="00E66E78">
              <w:rPr>
                <w:color w:val="000000"/>
                <w:sz w:val="28"/>
                <w:szCs w:val="28"/>
              </w:rPr>
              <w:t>або</w:t>
            </w:r>
            <w:r w:rsidRPr="00E66E78">
              <w:rPr>
                <w:rStyle w:val="apple-converted-space"/>
                <w:color w:val="000000"/>
                <w:sz w:val="28"/>
                <w:szCs w:val="28"/>
              </w:rPr>
              <w:t> </w:t>
            </w:r>
            <w:hyperlink r:id="rId6" w:anchor="n14" w:tgtFrame="_blank" w:history="1">
              <w:r w:rsidRPr="00E66E78">
                <w:rPr>
                  <w:rStyle w:val="Hyperlink"/>
                  <w:color w:val="000099"/>
                  <w:sz w:val="28"/>
                  <w:szCs w:val="28"/>
                  <w:bdr w:val="none" w:sz="0" w:space="0" w:color="auto" w:frame="1"/>
                </w:rPr>
                <w:t>четвертою</w:t>
              </w:r>
            </w:hyperlink>
            <w:r w:rsidRPr="00E66E78">
              <w:rPr>
                <w:rStyle w:val="apple-converted-space"/>
                <w:color w:val="000000"/>
                <w:sz w:val="28"/>
                <w:szCs w:val="28"/>
              </w:rPr>
              <w:t> </w:t>
            </w:r>
            <w:r>
              <w:rPr>
                <w:rStyle w:val="apple-converted-space"/>
                <w:color w:val="000000"/>
                <w:sz w:val="28"/>
                <w:szCs w:val="28"/>
                <w:lang w:val="uk-UA"/>
              </w:rPr>
              <w:t xml:space="preserve"> </w:t>
            </w:r>
            <w:r w:rsidRPr="00E66E78">
              <w:rPr>
                <w:color w:val="000000"/>
                <w:sz w:val="28"/>
                <w:szCs w:val="28"/>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r>
              <w:rPr>
                <w:color w:val="000000"/>
                <w:sz w:val="28"/>
                <w:szCs w:val="28"/>
                <w:lang w:val="uk-UA"/>
              </w:rPr>
              <w:t>,</w:t>
            </w:r>
            <w:r w:rsidRPr="00E66E78">
              <w:rPr>
                <w:color w:val="000000"/>
                <w:sz w:val="28"/>
                <w:szCs w:val="28"/>
              </w:rPr>
              <w:t xml:space="preserve"> або копі</w:t>
            </w:r>
            <w:r>
              <w:rPr>
                <w:color w:val="000000"/>
                <w:sz w:val="28"/>
                <w:szCs w:val="28"/>
                <w:lang w:val="uk-UA"/>
              </w:rPr>
              <w:t>я</w:t>
            </w:r>
            <w:r w:rsidRPr="00E66E78">
              <w:rPr>
                <w:color w:val="000000"/>
                <w:sz w:val="28"/>
                <w:szCs w:val="28"/>
              </w:rPr>
              <w:t xml:space="preserve"> довідки встановленої форми про результати такої перевірки;</w:t>
            </w:r>
          </w:p>
          <w:p w:rsidR="00CF63A6" w:rsidRDefault="00CF63A6" w:rsidP="00D17CC4">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bookmarkStart w:id="3" w:name="n74"/>
            <w:bookmarkEnd w:id="3"/>
            <w:r w:rsidRPr="00E66E78">
              <w:rPr>
                <w:color w:val="000000"/>
                <w:sz w:val="28"/>
                <w:szCs w:val="28"/>
              </w:rPr>
              <w:t>4) копі</w:t>
            </w:r>
            <w:r>
              <w:rPr>
                <w:color w:val="000000"/>
                <w:sz w:val="28"/>
                <w:szCs w:val="28"/>
                <w:lang w:val="uk-UA"/>
              </w:rPr>
              <w:t>я</w:t>
            </w:r>
            <w:r w:rsidRPr="00E66E78">
              <w:rPr>
                <w:color w:val="000000"/>
                <w:sz w:val="28"/>
                <w:szCs w:val="28"/>
              </w:rPr>
              <w:t xml:space="preserve"> (копії) документа (документів) про освіту;</w:t>
            </w:r>
          </w:p>
          <w:p w:rsidR="00CF63A6" w:rsidRPr="001F3E06" w:rsidRDefault="00CF63A6" w:rsidP="00D17CC4">
            <w:pPr>
              <w:pStyle w:val="rvps2"/>
              <w:shd w:val="clear" w:color="auto" w:fill="FFFFFF"/>
              <w:spacing w:before="0" w:beforeAutospacing="0" w:after="0" w:afterAutospacing="0" w:line="276" w:lineRule="auto"/>
              <w:ind w:firstLine="450"/>
              <w:jc w:val="both"/>
              <w:textAlignment w:val="baseline"/>
              <w:rPr>
                <w:color w:val="000000"/>
                <w:sz w:val="28"/>
                <w:szCs w:val="28"/>
                <w:lang w:val="uk-UA"/>
              </w:rPr>
            </w:pPr>
            <w:r>
              <w:rPr>
                <w:color w:val="000000"/>
                <w:sz w:val="28"/>
                <w:szCs w:val="28"/>
                <w:lang w:val="uk-UA"/>
              </w:rPr>
              <w:t>5)посвідчення атестації щодо вільного володіння державною мовою;</w:t>
            </w:r>
          </w:p>
          <w:p w:rsidR="00CF63A6" w:rsidRPr="00E66E78" w:rsidRDefault="00CF63A6" w:rsidP="00D17CC4">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4" w:name="n75"/>
            <w:bookmarkStart w:id="5" w:name="n76"/>
            <w:bookmarkEnd w:id="4"/>
            <w:bookmarkEnd w:id="5"/>
            <w:r>
              <w:rPr>
                <w:color w:val="000000"/>
                <w:sz w:val="28"/>
                <w:szCs w:val="28"/>
              </w:rPr>
              <w:t>6) заповнен</w:t>
            </w:r>
            <w:r>
              <w:rPr>
                <w:color w:val="000000"/>
                <w:sz w:val="28"/>
                <w:szCs w:val="28"/>
                <w:lang w:val="uk-UA"/>
              </w:rPr>
              <w:t>а</w:t>
            </w:r>
            <w:r w:rsidRPr="00E66E78">
              <w:rPr>
                <w:color w:val="000000"/>
                <w:sz w:val="28"/>
                <w:szCs w:val="28"/>
              </w:rPr>
              <w:t xml:space="preserve"> особо</w:t>
            </w:r>
            <w:r>
              <w:rPr>
                <w:color w:val="000000"/>
                <w:sz w:val="28"/>
                <w:szCs w:val="28"/>
              </w:rPr>
              <w:t>в</w:t>
            </w:r>
            <w:r>
              <w:rPr>
                <w:color w:val="000000"/>
                <w:sz w:val="28"/>
                <w:szCs w:val="28"/>
                <w:lang w:val="uk-UA"/>
              </w:rPr>
              <w:t>а</w:t>
            </w:r>
            <w:r w:rsidRPr="00E66E78">
              <w:rPr>
                <w:color w:val="000000"/>
                <w:sz w:val="28"/>
                <w:szCs w:val="28"/>
              </w:rPr>
              <w:t xml:space="preserve"> картку встановленого зразка;</w:t>
            </w:r>
          </w:p>
          <w:p w:rsidR="00CF63A6" w:rsidRPr="00E66E78" w:rsidRDefault="00CF63A6" w:rsidP="00D17CC4">
            <w:pPr>
              <w:pStyle w:val="rvps2"/>
              <w:shd w:val="clear" w:color="auto" w:fill="FFFFFF"/>
              <w:spacing w:before="0" w:beforeAutospacing="0" w:after="0" w:afterAutospacing="0" w:line="276" w:lineRule="auto"/>
              <w:ind w:firstLine="450"/>
              <w:jc w:val="both"/>
              <w:textAlignment w:val="baseline"/>
              <w:rPr>
                <w:color w:val="000000"/>
                <w:sz w:val="28"/>
                <w:szCs w:val="28"/>
              </w:rPr>
            </w:pPr>
            <w:bookmarkStart w:id="6" w:name="n77"/>
            <w:bookmarkStart w:id="7" w:name="n78"/>
            <w:bookmarkEnd w:id="6"/>
            <w:bookmarkEnd w:id="7"/>
            <w:r>
              <w:rPr>
                <w:color w:val="000000"/>
                <w:sz w:val="28"/>
                <w:szCs w:val="28"/>
                <w:lang w:val="uk-UA"/>
              </w:rPr>
              <w:t>7</w:t>
            </w:r>
            <w:r>
              <w:rPr>
                <w:color w:val="000000"/>
                <w:sz w:val="28"/>
                <w:szCs w:val="28"/>
              </w:rPr>
              <w:t>) деклараці</w:t>
            </w:r>
            <w:r>
              <w:rPr>
                <w:color w:val="000000"/>
                <w:sz w:val="28"/>
                <w:szCs w:val="28"/>
                <w:lang w:val="uk-UA"/>
              </w:rPr>
              <w:t>я</w:t>
            </w:r>
            <w:r w:rsidRPr="00E66E78">
              <w:rPr>
                <w:color w:val="000000"/>
                <w:sz w:val="28"/>
                <w:szCs w:val="28"/>
              </w:rPr>
              <w:t xml:space="preserve"> особи, уповноваженої на виконання функцій держави або місцевого самоврядування, за минулий рік.</w:t>
            </w:r>
          </w:p>
          <w:p w:rsidR="00CF63A6" w:rsidRPr="003144AF" w:rsidRDefault="00CF63A6" w:rsidP="00D17CC4">
            <w:pPr>
              <w:jc w:val="both"/>
              <w:rPr>
                <w:rFonts w:ascii="Times New Roman" w:hAnsi="Times New Roman"/>
                <w:sz w:val="28"/>
                <w:szCs w:val="28"/>
                <w:lang w:val="uk-UA"/>
              </w:rPr>
            </w:pPr>
            <w:r w:rsidRPr="00BC2DAC">
              <w:rPr>
                <w:rFonts w:ascii="Times New Roman" w:hAnsi="Times New Roman"/>
                <w:b/>
                <w:sz w:val="28"/>
                <w:szCs w:val="28"/>
                <w:lang w:val="uk-UA"/>
              </w:rPr>
              <w:t xml:space="preserve">        Строк подання документів</w:t>
            </w:r>
            <w:r>
              <w:rPr>
                <w:rFonts w:ascii="Times New Roman" w:hAnsi="Times New Roman"/>
                <w:sz w:val="28"/>
                <w:szCs w:val="28"/>
                <w:lang w:val="uk-UA"/>
              </w:rPr>
              <w:t xml:space="preserve">: </w:t>
            </w:r>
            <w:r w:rsidRPr="003144AF">
              <w:rPr>
                <w:rFonts w:ascii="Times New Roman" w:hAnsi="Times New Roman"/>
                <w:sz w:val="28"/>
                <w:szCs w:val="28"/>
                <w:lang w:val="uk-UA"/>
              </w:rPr>
              <w:t xml:space="preserve">15 календарних днів з дня оприлюднення інформації про проведення конкурсу на офіційному сайті Національного агентства </w:t>
            </w:r>
            <w:r>
              <w:rPr>
                <w:rFonts w:ascii="Times New Roman" w:hAnsi="Times New Roman"/>
                <w:sz w:val="28"/>
                <w:szCs w:val="28"/>
                <w:lang w:val="uk-UA"/>
              </w:rPr>
              <w:t xml:space="preserve">України </w:t>
            </w:r>
            <w:r w:rsidRPr="003144AF">
              <w:rPr>
                <w:rFonts w:ascii="Times New Roman" w:hAnsi="Times New Roman"/>
                <w:sz w:val="28"/>
                <w:szCs w:val="28"/>
                <w:lang w:val="uk-UA"/>
              </w:rPr>
              <w:t>з питань державної служби.</w:t>
            </w:r>
          </w:p>
          <w:p w:rsidR="00CF63A6" w:rsidRPr="003144AF" w:rsidRDefault="00CF63A6" w:rsidP="00D17CC4">
            <w:pPr>
              <w:pStyle w:val="NoSpacing"/>
              <w:rPr>
                <w:rFonts w:ascii="Times New Roman" w:hAnsi="Times New Roman"/>
                <w:sz w:val="28"/>
                <w:szCs w:val="28"/>
                <w:lang w:val="uk-UA"/>
              </w:rPr>
            </w:pPr>
          </w:p>
        </w:tc>
      </w:tr>
      <w:tr w:rsidR="00CF63A6" w:rsidRPr="003144AF" w:rsidTr="00D17CC4">
        <w:trPr>
          <w:trHeight w:val="707"/>
        </w:trPr>
        <w:tc>
          <w:tcPr>
            <w:tcW w:w="2985" w:type="dxa"/>
          </w:tcPr>
          <w:p w:rsidR="00CF63A6" w:rsidRPr="008B0D11" w:rsidRDefault="00CF63A6" w:rsidP="00D17CC4">
            <w:pPr>
              <w:pStyle w:val="NoSpacing"/>
              <w:rPr>
                <w:rFonts w:ascii="Times New Roman" w:hAnsi="Times New Roman"/>
                <w:sz w:val="28"/>
                <w:szCs w:val="28"/>
                <w:lang w:val="uk-UA"/>
              </w:rPr>
            </w:pPr>
            <w:r w:rsidRPr="008B0D11">
              <w:rPr>
                <w:rFonts w:ascii="Times New Roman" w:hAnsi="Times New Roman"/>
                <w:sz w:val="28"/>
                <w:szCs w:val="28"/>
                <w:lang w:val="uk-UA"/>
              </w:rPr>
              <w:t>Дата, час і місце проведення конкурсу</w:t>
            </w:r>
          </w:p>
        </w:tc>
        <w:tc>
          <w:tcPr>
            <w:tcW w:w="6825" w:type="dxa"/>
          </w:tcPr>
          <w:p w:rsidR="00CF63A6" w:rsidRPr="008B0D11" w:rsidRDefault="00CF63A6" w:rsidP="00D17CC4">
            <w:pPr>
              <w:pStyle w:val="NoSpacing"/>
              <w:rPr>
                <w:rFonts w:ascii="Times New Roman" w:hAnsi="Times New Roman"/>
                <w:color w:val="000000"/>
                <w:sz w:val="28"/>
                <w:szCs w:val="28"/>
                <w:lang w:val="uk-UA"/>
              </w:rPr>
            </w:pPr>
            <w:r w:rsidRPr="008B0D11">
              <w:rPr>
                <w:rFonts w:ascii="Times New Roman" w:hAnsi="Times New Roman"/>
                <w:color w:val="000000"/>
                <w:sz w:val="28"/>
                <w:szCs w:val="28"/>
                <w:lang w:val="uk-UA"/>
              </w:rPr>
              <w:t>22.05 2018 року, початок о 10.00 год., за адресою:</w:t>
            </w:r>
          </w:p>
          <w:p w:rsidR="00CF63A6" w:rsidRPr="008B0D11" w:rsidRDefault="00CF63A6" w:rsidP="00D17CC4">
            <w:pPr>
              <w:pStyle w:val="NoSpacing"/>
              <w:rPr>
                <w:color w:val="000000"/>
                <w:sz w:val="28"/>
                <w:szCs w:val="28"/>
                <w:lang w:val="uk-UA"/>
              </w:rPr>
            </w:pPr>
            <w:r w:rsidRPr="008B0D11">
              <w:rPr>
                <w:rFonts w:ascii="Times New Roman" w:hAnsi="Times New Roman"/>
                <w:color w:val="000000"/>
                <w:sz w:val="28"/>
                <w:szCs w:val="28"/>
                <w:lang w:val="uk-UA"/>
              </w:rPr>
              <w:t>78200, Івано- Франківська область, м. Коломия,  вул. Верещинського, 17</w:t>
            </w:r>
            <w:r w:rsidRPr="008B0D11">
              <w:rPr>
                <w:color w:val="000000"/>
                <w:sz w:val="28"/>
                <w:szCs w:val="28"/>
                <w:lang w:val="uk-UA"/>
              </w:rPr>
              <w:t xml:space="preserve"> </w:t>
            </w:r>
          </w:p>
        </w:tc>
      </w:tr>
      <w:tr w:rsidR="00CF63A6" w:rsidRPr="003144AF" w:rsidTr="00D17CC4">
        <w:trPr>
          <w:trHeight w:val="1124"/>
        </w:trPr>
        <w:tc>
          <w:tcPr>
            <w:tcW w:w="2985" w:type="dxa"/>
          </w:tcPr>
          <w:p w:rsidR="00CF63A6" w:rsidRPr="009331BA" w:rsidRDefault="00CF63A6" w:rsidP="00D17CC4">
            <w:pPr>
              <w:pStyle w:val="NoSpacing"/>
              <w:rPr>
                <w:rFonts w:ascii="Times New Roman" w:hAnsi="Times New Roman"/>
                <w:sz w:val="28"/>
                <w:szCs w:val="28"/>
                <w:lang w:val="uk-UA"/>
              </w:rPr>
            </w:pPr>
            <w:r w:rsidRPr="009331BA">
              <w:rPr>
                <w:rFonts w:ascii="Times New Roman" w:hAnsi="Times New Roman"/>
                <w:sz w:val="28"/>
                <w:szCs w:val="28"/>
                <w:lang w:val="uk-UA"/>
              </w:rPr>
              <w:t>Прізвище, ім</w:t>
            </w:r>
            <w:r w:rsidRPr="009331BA">
              <w:rPr>
                <w:rFonts w:ascii="Times New Roman" w:hAnsi="Times New Roman"/>
                <w:sz w:val="28"/>
                <w:szCs w:val="28"/>
              </w:rPr>
              <w:t>’</w:t>
            </w:r>
            <w:r w:rsidRPr="009331BA">
              <w:rPr>
                <w:rFonts w:ascii="Times New Roman" w:hAnsi="Times New Roman"/>
                <w:sz w:val="28"/>
                <w:szCs w:val="28"/>
                <w:lang w:val="uk-UA"/>
              </w:rPr>
              <w:t>я, по батькові, номер телефону та адреса електронної пошти особи, яка надає додаткову інформацію з питань проведення конкурсу</w:t>
            </w:r>
          </w:p>
        </w:tc>
        <w:tc>
          <w:tcPr>
            <w:tcW w:w="6825" w:type="dxa"/>
          </w:tcPr>
          <w:p w:rsidR="00CF63A6" w:rsidRPr="003144AF" w:rsidRDefault="00CF63A6" w:rsidP="00D17CC4">
            <w:pPr>
              <w:pStyle w:val="NoSpacing"/>
              <w:rPr>
                <w:rFonts w:ascii="Times New Roman" w:hAnsi="Times New Roman"/>
                <w:color w:val="000000"/>
                <w:sz w:val="28"/>
                <w:szCs w:val="28"/>
                <w:lang w:val="uk-UA"/>
              </w:rPr>
            </w:pPr>
            <w:r>
              <w:rPr>
                <w:rFonts w:ascii="Times New Roman" w:hAnsi="Times New Roman"/>
                <w:color w:val="000000"/>
                <w:sz w:val="28"/>
                <w:szCs w:val="28"/>
                <w:lang w:val="uk-UA"/>
              </w:rPr>
              <w:t>Сончак Оксана Романівна</w:t>
            </w:r>
          </w:p>
          <w:p w:rsidR="00CF63A6" w:rsidRPr="003144AF" w:rsidRDefault="00CF63A6" w:rsidP="00D17CC4">
            <w:pPr>
              <w:pStyle w:val="NoSpacing"/>
              <w:rPr>
                <w:rFonts w:ascii="Times New Roman" w:hAnsi="Times New Roman"/>
                <w:color w:val="000000"/>
                <w:sz w:val="28"/>
                <w:szCs w:val="28"/>
                <w:lang w:val="uk-UA"/>
              </w:rPr>
            </w:pPr>
            <w:r w:rsidRPr="003144AF">
              <w:rPr>
                <w:rFonts w:ascii="Times New Roman" w:hAnsi="Times New Roman"/>
                <w:color w:val="000000"/>
                <w:sz w:val="28"/>
                <w:szCs w:val="28"/>
                <w:lang w:val="uk-UA"/>
              </w:rPr>
              <w:t>тел.(03433)2-05-09</w:t>
            </w:r>
          </w:p>
          <w:p w:rsidR="00CF63A6" w:rsidRPr="003144AF" w:rsidRDefault="00CF63A6" w:rsidP="00D17CC4">
            <w:pPr>
              <w:pStyle w:val="NoSpacing"/>
              <w:rPr>
                <w:rFonts w:ascii="Times New Roman" w:hAnsi="Times New Roman"/>
                <w:color w:val="000000"/>
                <w:sz w:val="28"/>
                <w:szCs w:val="28"/>
              </w:rPr>
            </w:pPr>
            <w:r w:rsidRPr="003144AF">
              <w:rPr>
                <w:rFonts w:ascii="Times New Roman" w:hAnsi="Times New Roman"/>
                <w:color w:val="000000"/>
                <w:sz w:val="28"/>
                <w:szCs w:val="28"/>
                <w:lang w:val="en-US"/>
              </w:rPr>
              <w:t>kssnrda</w:t>
            </w:r>
            <w:r w:rsidRPr="003144AF">
              <w:rPr>
                <w:rFonts w:ascii="Times New Roman" w:hAnsi="Times New Roman"/>
                <w:color w:val="000000"/>
                <w:sz w:val="28"/>
                <w:szCs w:val="28"/>
              </w:rPr>
              <w:t>@</w:t>
            </w:r>
            <w:r>
              <w:rPr>
                <w:rFonts w:ascii="Times New Roman" w:hAnsi="Times New Roman"/>
                <w:color w:val="000000"/>
                <w:sz w:val="28"/>
                <w:szCs w:val="28"/>
                <w:lang w:val="en-US"/>
              </w:rPr>
              <w:t>ukr</w:t>
            </w:r>
            <w:r w:rsidRPr="003144AF">
              <w:rPr>
                <w:rFonts w:ascii="Times New Roman" w:hAnsi="Times New Roman"/>
                <w:color w:val="000000"/>
                <w:sz w:val="28"/>
                <w:szCs w:val="28"/>
              </w:rPr>
              <w:t>.</w:t>
            </w:r>
            <w:r w:rsidRPr="003144AF">
              <w:rPr>
                <w:rFonts w:ascii="Times New Roman" w:hAnsi="Times New Roman"/>
                <w:color w:val="000000"/>
                <w:sz w:val="28"/>
                <w:szCs w:val="28"/>
                <w:lang w:val="en-US"/>
              </w:rPr>
              <w:t>net</w:t>
            </w:r>
          </w:p>
        </w:tc>
      </w:tr>
    </w:tbl>
    <w:p w:rsidR="00CF63A6" w:rsidRPr="00DC6BB6" w:rsidRDefault="00CF63A6" w:rsidP="00AF5111">
      <w:pPr>
        <w:pStyle w:val="NoSpacing"/>
        <w:rPr>
          <w:rFonts w:ascii="Times New Roman" w:hAnsi="Times New Roman"/>
          <w:sz w:val="28"/>
          <w:szCs w:val="28"/>
        </w:rPr>
      </w:pPr>
    </w:p>
    <w:tbl>
      <w:tblPr>
        <w:tblW w:w="9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2985"/>
        <w:gridCol w:w="5987"/>
        <w:gridCol w:w="14"/>
      </w:tblGrid>
      <w:tr w:rsidR="00CF63A6" w:rsidRPr="003144AF" w:rsidTr="00D17CC4">
        <w:trPr>
          <w:gridAfter w:val="1"/>
          <w:wAfter w:w="14" w:type="dxa"/>
          <w:trHeight w:val="750"/>
        </w:trPr>
        <w:tc>
          <w:tcPr>
            <w:tcW w:w="9716" w:type="dxa"/>
            <w:gridSpan w:val="3"/>
          </w:tcPr>
          <w:p w:rsidR="00CF63A6" w:rsidRPr="003144AF" w:rsidRDefault="00CF63A6" w:rsidP="00D17CC4">
            <w:pPr>
              <w:pStyle w:val="NoSpacing"/>
              <w:jc w:val="center"/>
              <w:rPr>
                <w:rFonts w:ascii="Times New Roman" w:hAnsi="Times New Roman"/>
                <w:sz w:val="28"/>
                <w:szCs w:val="28"/>
                <w:lang w:val="uk-UA"/>
              </w:rPr>
            </w:pPr>
          </w:p>
          <w:p w:rsidR="00CF63A6" w:rsidRPr="003144AF" w:rsidRDefault="00CF63A6" w:rsidP="00D17CC4">
            <w:pPr>
              <w:pStyle w:val="NoSpacing"/>
              <w:jc w:val="center"/>
              <w:rPr>
                <w:rFonts w:ascii="Times New Roman" w:hAnsi="Times New Roman"/>
                <w:b/>
                <w:sz w:val="28"/>
                <w:szCs w:val="28"/>
                <w:lang w:val="uk-UA"/>
              </w:rPr>
            </w:pPr>
            <w:r>
              <w:rPr>
                <w:rFonts w:ascii="Times New Roman" w:hAnsi="Times New Roman"/>
                <w:b/>
                <w:sz w:val="28"/>
                <w:szCs w:val="28"/>
                <w:lang w:val="uk-UA"/>
              </w:rPr>
              <w:t>Кваліфікаційні вимоги</w:t>
            </w:r>
          </w:p>
          <w:p w:rsidR="00CF63A6" w:rsidRPr="003144AF" w:rsidRDefault="00CF63A6" w:rsidP="00D17CC4">
            <w:pPr>
              <w:pStyle w:val="NoSpacing"/>
              <w:jc w:val="center"/>
              <w:rPr>
                <w:rFonts w:ascii="Times New Roman" w:hAnsi="Times New Roman"/>
                <w:sz w:val="28"/>
                <w:szCs w:val="28"/>
                <w:lang w:val="uk-UA"/>
              </w:rPr>
            </w:pPr>
          </w:p>
        </w:tc>
      </w:tr>
      <w:tr w:rsidR="00CF63A6" w:rsidRPr="00E30684" w:rsidTr="00D17CC4">
        <w:trPr>
          <w:gridAfter w:val="1"/>
          <w:wAfter w:w="14" w:type="dxa"/>
          <w:trHeight w:val="885"/>
        </w:trPr>
        <w:tc>
          <w:tcPr>
            <w:tcW w:w="744" w:type="dxa"/>
          </w:tcPr>
          <w:p w:rsidR="00CF63A6" w:rsidRPr="00E30684" w:rsidRDefault="00CF63A6" w:rsidP="00D17CC4">
            <w:pPr>
              <w:pStyle w:val="NoSpacing"/>
              <w:jc w:val="center"/>
              <w:rPr>
                <w:rFonts w:ascii="Times New Roman" w:hAnsi="Times New Roman"/>
                <w:sz w:val="28"/>
                <w:szCs w:val="28"/>
                <w:lang w:val="uk-UA"/>
              </w:rPr>
            </w:pPr>
            <w:r w:rsidRPr="00E30684">
              <w:rPr>
                <w:rFonts w:ascii="Times New Roman" w:hAnsi="Times New Roman"/>
                <w:sz w:val="28"/>
                <w:szCs w:val="28"/>
                <w:lang w:val="en-US"/>
              </w:rPr>
              <w:t>1</w:t>
            </w:r>
            <w:r w:rsidRPr="00E30684">
              <w:rPr>
                <w:rFonts w:ascii="Times New Roman" w:hAnsi="Times New Roman"/>
                <w:sz w:val="28"/>
                <w:szCs w:val="28"/>
                <w:lang w:val="uk-UA"/>
              </w:rPr>
              <w:t>.</w:t>
            </w:r>
          </w:p>
        </w:tc>
        <w:tc>
          <w:tcPr>
            <w:tcW w:w="2985" w:type="dxa"/>
          </w:tcPr>
          <w:p w:rsidR="00CF63A6" w:rsidRPr="00E30684"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Освіта</w:t>
            </w:r>
          </w:p>
        </w:tc>
        <w:tc>
          <w:tcPr>
            <w:tcW w:w="5987" w:type="dxa"/>
          </w:tcPr>
          <w:p w:rsidR="00CF63A6" w:rsidRPr="00E30684" w:rsidRDefault="00CF63A6" w:rsidP="00D17CC4">
            <w:pPr>
              <w:pStyle w:val="NoSpacing"/>
              <w:rPr>
                <w:rFonts w:ascii="Times New Roman" w:hAnsi="Times New Roman"/>
                <w:b/>
                <w:sz w:val="28"/>
                <w:szCs w:val="28"/>
                <w:lang w:val="uk-UA"/>
              </w:rPr>
            </w:pPr>
            <w:r>
              <w:rPr>
                <w:rFonts w:ascii="Times New Roman" w:hAnsi="Times New Roman"/>
                <w:sz w:val="28"/>
                <w:szCs w:val="28"/>
                <w:lang w:val="uk-UA"/>
              </w:rPr>
              <w:t xml:space="preserve">Вища ( гуманітарного або педагогічного спрямування); ступінь вищої освіти – </w:t>
            </w:r>
            <w:r>
              <w:rPr>
                <w:rFonts w:ascii="Times New Roman" w:hAnsi="Times New Roman"/>
                <w:color w:val="000000"/>
                <w:sz w:val="28"/>
                <w:szCs w:val="28"/>
                <w:shd w:val="clear" w:color="auto" w:fill="FFFFFF"/>
                <w:lang w:val="uk-UA"/>
              </w:rPr>
              <w:t>бакалавр, молодший</w:t>
            </w:r>
            <w:r w:rsidRPr="003144AF">
              <w:rPr>
                <w:rFonts w:ascii="Times New Roman" w:hAnsi="Times New Roman"/>
                <w:color w:val="000000"/>
                <w:sz w:val="28"/>
                <w:szCs w:val="28"/>
                <w:shd w:val="clear" w:color="auto" w:fill="FFFFFF"/>
                <w:lang w:val="uk-UA"/>
              </w:rPr>
              <w:t xml:space="preserve"> </w:t>
            </w:r>
            <w:r w:rsidRPr="00E30684">
              <w:rPr>
                <w:rFonts w:ascii="Times New Roman" w:hAnsi="Times New Roman"/>
                <w:color w:val="000000"/>
                <w:sz w:val="28"/>
                <w:szCs w:val="28"/>
                <w:shd w:val="clear" w:color="auto" w:fill="FFFFFF"/>
                <w:lang w:val="uk-UA"/>
              </w:rPr>
              <w:t>бакалавр</w:t>
            </w:r>
          </w:p>
        </w:tc>
      </w:tr>
      <w:tr w:rsidR="00CF63A6" w:rsidRPr="003144AF" w:rsidTr="00D17CC4">
        <w:trPr>
          <w:gridAfter w:val="1"/>
          <w:wAfter w:w="14" w:type="dxa"/>
          <w:trHeight w:val="821"/>
        </w:trPr>
        <w:tc>
          <w:tcPr>
            <w:tcW w:w="744" w:type="dxa"/>
          </w:tcPr>
          <w:p w:rsidR="00CF63A6" w:rsidRPr="00E30684" w:rsidRDefault="00CF63A6" w:rsidP="00D17CC4">
            <w:pPr>
              <w:pStyle w:val="NoSpacing"/>
              <w:jc w:val="center"/>
              <w:rPr>
                <w:rFonts w:ascii="Times New Roman" w:hAnsi="Times New Roman"/>
                <w:sz w:val="28"/>
                <w:szCs w:val="28"/>
                <w:lang w:val="uk-UA"/>
              </w:rPr>
            </w:pPr>
            <w:r w:rsidRPr="00E30684">
              <w:rPr>
                <w:rFonts w:ascii="Times New Roman" w:hAnsi="Times New Roman"/>
                <w:sz w:val="28"/>
                <w:szCs w:val="28"/>
                <w:lang w:val="uk-UA"/>
              </w:rPr>
              <w:t>2.</w:t>
            </w:r>
          </w:p>
        </w:tc>
        <w:tc>
          <w:tcPr>
            <w:tcW w:w="2985" w:type="dxa"/>
          </w:tcPr>
          <w:p w:rsidR="00CF63A6" w:rsidRPr="00E30684"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Досвід роботи</w:t>
            </w:r>
          </w:p>
        </w:tc>
        <w:tc>
          <w:tcPr>
            <w:tcW w:w="5987" w:type="dxa"/>
          </w:tcPr>
          <w:p w:rsidR="00CF63A6" w:rsidRPr="00BC2DAC" w:rsidRDefault="00CF63A6" w:rsidP="00D17CC4">
            <w:pPr>
              <w:pStyle w:val="NoSpacing"/>
              <w:rPr>
                <w:rFonts w:ascii="Times New Roman" w:hAnsi="Times New Roman"/>
                <w:sz w:val="28"/>
                <w:szCs w:val="28"/>
                <w:lang w:val="uk-UA"/>
              </w:rPr>
            </w:pPr>
            <w:r>
              <w:rPr>
                <w:rFonts w:ascii="Times New Roman" w:hAnsi="Times New Roman"/>
                <w:sz w:val="28"/>
                <w:szCs w:val="28"/>
                <w:lang w:val="uk-UA"/>
              </w:rPr>
              <w:t>Не потребує</w:t>
            </w:r>
          </w:p>
        </w:tc>
      </w:tr>
      <w:tr w:rsidR="00CF63A6" w:rsidRPr="003144AF" w:rsidTr="00D17CC4">
        <w:trPr>
          <w:gridAfter w:val="1"/>
          <w:wAfter w:w="14" w:type="dxa"/>
          <w:trHeight w:val="1230"/>
        </w:trPr>
        <w:tc>
          <w:tcPr>
            <w:tcW w:w="744" w:type="dxa"/>
          </w:tcPr>
          <w:p w:rsidR="00CF63A6" w:rsidRPr="00E30684" w:rsidRDefault="00CF63A6" w:rsidP="00D17CC4">
            <w:pPr>
              <w:pStyle w:val="NoSpacing"/>
              <w:jc w:val="center"/>
              <w:rPr>
                <w:rFonts w:ascii="Times New Roman" w:hAnsi="Times New Roman"/>
                <w:sz w:val="28"/>
                <w:szCs w:val="28"/>
                <w:lang w:val="uk-UA"/>
              </w:rPr>
            </w:pPr>
            <w:r w:rsidRPr="00E30684">
              <w:rPr>
                <w:rFonts w:ascii="Times New Roman" w:hAnsi="Times New Roman"/>
                <w:sz w:val="28"/>
                <w:szCs w:val="28"/>
                <w:lang w:val="uk-UA"/>
              </w:rPr>
              <w:t>3.</w:t>
            </w:r>
          </w:p>
        </w:tc>
        <w:tc>
          <w:tcPr>
            <w:tcW w:w="2985" w:type="dxa"/>
          </w:tcPr>
          <w:p w:rsidR="00CF63A6" w:rsidRPr="00E30684"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Володіння державною мовою</w:t>
            </w:r>
          </w:p>
        </w:tc>
        <w:tc>
          <w:tcPr>
            <w:tcW w:w="5987" w:type="dxa"/>
          </w:tcPr>
          <w:p w:rsidR="00CF63A6" w:rsidRPr="003144AF" w:rsidRDefault="00CF63A6" w:rsidP="00D17CC4">
            <w:pPr>
              <w:pStyle w:val="NoSpacing"/>
              <w:rPr>
                <w:rFonts w:ascii="Times New Roman" w:hAnsi="Times New Roman"/>
                <w:sz w:val="28"/>
                <w:szCs w:val="28"/>
                <w:lang w:val="uk-UA"/>
              </w:rPr>
            </w:pPr>
            <w:r w:rsidRPr="003144AF">
              <w:rPr>
                <w:rFonts w:ascii="Times New Roman" w:hAnsi="Times New Roman"/>
                <w:sz w:val="28"/>
                <w:szCs w:val="28"/>
                <w:lang w:val="uk-UA"/>
              </w:rPr>
              <w:t>вільне володіння державною мовою</w:t>
            </w:r>
          </w:p>
        </w:tc>
      </w:tr>
      <w:tr w:rsidR="00CF63A6" w:rsidRPr="00471651" w:rsidTr="00D17CC4">
        <w:tblPrEx>
          <w:tblCellMar>
            <w:top w:w="15" w:type="dxa"/>
            <w:left w:w="15" w:type="dxa"/>
            <w:bottom w:w="15" w:type="dxa"/>
            <w:right w:w="15" w:type="dxa"/>
          </w:tblCellMar>
        </w:tblPrEx>
        <w:trPr>
          <w:trHeight w:val="400"/>
        </w:trPr>
        <w:tc>
          <w:tcPr>
            <w:tcW w:w="9730" w:type="dxa"/>
            <w:gridSpan w:val="4"/>
            <w:vAlign w:val="center"/>
          </w:tcPr>
          <w:p w:rsidR="00CF63A6" w:rsidRDefault="00CF63A6" w:rsidP="00D17CC4">
            <w:pPr>
              <w:pStyle w:val="rvps12"/>
              <w:spacing w:before="0" w:beforeAutospacing="0" w:after="0" w:afterAutospacing="0"/>
              <w:ind w:left="57" w:right="-201" w:firstLine="294"/>
              <w:jc w:val="center"/>
              <w:rPr>
                <w:b/>
                <w:kern w:val="2"/>
                <w:sz w:val="28"/>
                <w:szCs w:val="28"/>
                <w:lang w:val="uk-UA"/>
              </w:rPr>
            </w:pPr>
            <w:r w:rsidRPr="00EC13EC">
              <w:rPr>
                <w:b/>
                <w:kern w:val="2"/>
                <w:sz w:val="28"/>
                <w:szCs w:val="28"/>
              </w:rPr>
              <w:t>Професійна компетентність</w:t>
            </w:r>
          </w:p>
          <w:p w:rsidR="00CF63A6" w:rsidRPr="00471651" w:rsidRDefault="00CF63A6" w:rsidP="00D17CC4">
            <w:pPr>
              <w:pStyle w:val="rvps12"/>
              <w:spacing w:before="0" w:beforeAutospacing="0" w:after="0" w:afterAutospacing="0"/>
              <w:ind w:left="57" w:right="-201" w:firstLine="294"/>
              <w:jc w:val="center"/>
              <w:rPr>
                <w:b/>
                <w:kern w:val="2"/>
                <w:sz w:val="28"/>
                <w:szCs w:val="28"/>
                <w:lang w:val="uk-UA"/>
              </w:rPr>
            </w:pPr>
          </w:p>
        </w:tc>
      </w:tr>
      <w:tr w:rsidR="00CF63A6" w:rsidRPr="00EC13EC" w:rsidTr="00D17CC4">
        <w:tblPrEx>
          <w:tblCellMar>
            <w:top w:w="15" w:type="dxa"/>
            <w:left w:w="15" w:type="dxa"/>
            <w:bottom w:w="15" w:type="dxa"/>
            <w:right w:w="15" w:type="dxa"/>
          </w:tblCellMar>
        </w:tblPrEx>
        <w:trPr>
          <w:trHeight w:val="420"/>
        </w:trPr>
        <w:tc>
          <w:tcPr>
            <w:tcW w:w="744" w:type="dxa"/>
          </w:tcPr>
          <w:p w:rsidR="00CF63A6" w:rsidRPr="00EC13EC" w:rsidRDefault="00CF63A6" w:rsidP="00D17CC4">
            <w:pPr>
              <w:pStyle w:val="rvps12"/>
              <w:spacing w:before="0" w:beforeAutospacing="0" w:after="0" w:afterAutospacing="0"/>
              <w:ind w:left="57" w:right="57"/>
              <w:jc w:val="center"/>
              <w:rPr>
                <w:b/>
                <w:color w:val="000000"/>
                <w:kern w:val="2"/>
                <w:sz w:val="28"/>
                <w:szCs w:val="28"/>
              </w:rPr>
            </w:pPr>
          </w:p>
        </w:tc>
        <w:tc>
          <w:tcPr>
            <w:tcW w:w="2985" w:type="dxa"/>
          </w:tcPr>
          <w:p w:rsidR="00CF63A6" w:rsidRPr="00EC13EC" w:rsidRDefault="00CF63A6" w:rsidP="00D17CC4">
            <w:pPr>
              <w:pStyle w:val="rvps14"/>
              <w:spacing w:before="0" w:beforeAutospacing="0" w:after="0" w:afterAutospacing="0"/>
              <w:ind w:left="57" w:right="-201"/>
              <w:jc w:val="center"/>
              <w:rPr>
                <w:b/>
                <w:color w:val="000000"/>
                <w:kern w:val="2"/>
                <w:sz w:val="28"/>
                <w:szCs w:val="28"/>
              </w:rPr>
            </w:pPr>
            <w:r w:rsidRPr="00EC13EC">
              <w:rPr>
                <w:b/>
                <w:color w:val="000000"/>
                <w:kern w:val="2"/>
                <w:sz w:val="28"/>
                <w:szCs w:val="28"/>
              </w:rPr>
              <w:t>Вимога</w:t>
            </w:r>
          </w:p>
        </w:tc>
        <w:tc>
          <w:tcPr>
            <w:tcW w:w="6001" w:type="dxa"/>
            <w:gridSpan w:val="2"/>
          </w:tcPr>
          <w:p w:rsidR="00CF63A6" w:rsidRPr="00E30684" w:rsidRDefault="00CF63A6" w:rsidP="00D17CC4">
            <w:pPr>
              <w:ind w:left="150" w:right="245" w:firstLine="555"/>
              <w:jc w:val="center"/>
              <w:rPr>
                <w:rFonts w:ascii="Times New Roman" w:hAnsi="Times New Roman"/>
                <w:b/>
                <w:color w:val="000000"/>
                <w:kern w:val="2"/>
                <w:sz w:val="28"/>
                <w:szCs w:val="28"/>
              </w:rPr>
            </w:pPr>
            <w:r w:rsidRPr="00E30684">
              <w:rPr>
                <w:rFonts w:ascii="Times New Roman" w:hAnsi="Times New Roman"/>
                <w:b/>
                <w:color w:val="000000"/>
                <w:kern w:val="2"/>
                <w:sz w:val="28"/>
                <w:szCs w:val="28"/>
              </w:rPr>
              <w:t>Компоненти вимоги</w:t>
            </w:r>
          </w:p>
        </w:tc>
      </w:tr>
      <w:tr w:rsidR="00CF63A6" w:rsidRPr="00EC13EC" w:rsidTr="00D17CC4">
        <w:tblPrEx>
          <w:tblCellMar>
            <w:top w:w="15" w:type="dxa"/>
            <w:left w:w="15" w:type="dxa"/>
            <w:bottom w:w="15" w:type="dxa"/>
            <w:right w:w="15" w:type="dxa"/>
          </w:tblCellMar>
        </w:tblPrEx>
        <w:trPr>
          <w:trHeight w:val="737"/>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1</w:t>
            </w:r>
            <w:r>
              <w:rPr>
                <w:rStyle w:val="PageNumber"/>
                <w:rFonts w:ascii="Times New Roman" w:hAnsi="Times New Roman"/>
                <w:kern w:val="2"/>
                <w:sz w:val="28"/>
                <w:szCs w:val="28"/>
                <w:lang w:val="uk-UA"/>
              </w:rPr>
              <w:t>.</w:t>
            </w:r>
          </w:p>
        </w:tc>
        <w:tc>
          <w:tcPr>
            <w:tcW w:w="2985" w:type="dxa"/>
          </w:tcPr>
          <w:p w:rsidR="00CF63A6" w:rsidRPr="00E30684" w:rsidRDefault="00CF63A6" w:rsidP="00D17CC4">
            <w:pPr>
              <w:pStyle w:val="TableContents"/>
              <w:jc w:val="both"/>
              <w:rPr>
                <w:rFonts w:eastAsia="TimesNewRomanPSMT" w:cs="Times New Roman"/>
                <w:color w:val="000000"/>
                <w:sz w:val="28"/>
                <w:szCs w:val="28"/>
              </w:rPr>
            </w:pPr>
            <w:r w:rsidRPr="00E30684">
              <w:rPr>
                <w:rFonts w:cs="Times New Roman"/>
                <w:bCs/>
                <w:color w:val="000000"/>
                <w:sz w:val="28"/>
                <w:szCs w:val="28"/>
              </w:rPr>
              <w:t xml:space="preserve">Якісне виконання поставлених завдань </w:t>
            </w:r>
          </w:p>
        </w:tc>
        <w:tc>
          <w:tcPr>
            <w:tcW w:w="6001" w:type="dxa"/>
            <w:gridSpan w:val="2"/>
          </w:tcPr>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1) вміння працювати з інформацією;</w:t>
            </w:r>
          </w:p>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2) здатність працювати в декількох проектах одночасно;</w:t>
            </w:r>
          </w:p>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3) орієнтація на досягнення кінцевих результатів;</w:t>
            </w:r>
          </w:p>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4) вміння вирішувати комплексні завдання;</w:t>
            </w:r>
          </w:p>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5) вміння ефективно використовувати ресурси;</w:t>
            </w:r>
          </w:p>
          <w:p w:rsidR="00CF63A6" w:rsidRPr="00EC13EC" w:rsidRDefault="00CF63A6" w:rsidP="00D17CC4">
            <w:pPr>
              <w:pStyle w:val="TableContents"/>
              <w:jc w:val="both"/>
              <w:rPr>
                <w:rFonts w:eastAsia="TimesNewRomanPSMT" w:cs="Times New Roman"/>
                <w:color w:val="000000"/>
                <w:sz w:val="28"/>
                <w:szCs w:val="28"/>
              </w:rPr>
            </w:pPr>
            <w:r w:rsidRPr="00EC13EC">
              <w:rPr>
                <w:color w:val="000000"/>
                <w:sz w:val="28"/>
                <w:szCs w:val="28"/>
              </w:rPr>
              <w:t>6) вміння виробляти пропозиції, їх аргументувати та презентувати</w:t>
            </w:r>
          </w:p>
        </w:tc>
      </w:tr>
      <w:tr w:rsidR="00CF63A6" w:rsidRPr="00EC13EC" w:rsidTr="00D17CC4">
        <w:tblPrEx>
          <w:tblCellMar>
            <w:top w:w="15" w:type="dxa"/>
            <w:left w:w="15" w:type="dxa"/>
            <w:bottom w:w="15" w:type="dxa"/>
            <w:right w:w="15" w:type="dxa"/>
          </w:tblCellMar>
        </w:tblPrEx>
        <w:trPr>
          <w:trHeight w:val="737"/>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2</w:t>
            </w:r>
            <w:r>
              <w:rPr>
                <w:rStyle w:val="PageNumber"/>
                <w:rFonts w:ascii="Times New Roman" w:hAnsi="Times New Roman"/>
                <w:kern w:val="2"/>
                <w:sz w:val="28"/>
                <w:szCs w:val="28"/>
                <w:lang w:val="uk-UA"/>
              </w:rPr>
              <w:t>.</w:t>
            </w:r>
          </w:p>
        </w:tc>
        <w:tc>
          <w:tcPr>
            <w:tcW w:w="2985" w:type="dxa"/>
          </w:tcPr>
          <w:p w:rsidR="00CF63A6" w:rsidRPr="00E30684" w:rsidRDefault="00CF63A6" w:rsidP="00D17CC4">
            <w:pPr>
              <w:pStyle w:val="TableContents"/>
              <w:jc w:val="both"/>
              <w:rPr>
                <w:rFonts w:cs="Times New Roman"/>
                <w:color w:val="000000"/>
                <w:sz w:val="28"/>
                <w:szCs w:val="28"/>
              </w:rPr>
            </w:pPr>
            <w:r w:rsidRPr="00E30684">
              <w:rPr>
                <w:rFonts w:cs="Times New Roman"/>
                <w:color w:val="000000"/>
                <w:sz w:val="28"/>
                <w:szCs w:val="28"/>
              </w:rPr>
              <w:t xml:space="preserve">Командна робота та взаємодія </w:t>
            </w:r>
          </w:p>
        </w:tc>
        <w:tc>
          <w:tcPr>
            <w:tcW w:w="6001" w:type="dxa"/>
            <w:gridSpan w:val="2"/>
          </w:tcPr>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1) вміння працювати в команді;</w:t>
            </w:r>
          </w:p>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2) вміння ефективної координації з іншими;</w:t>
            </w:r>
          </w:p>
          <w:p w:rsidR="00CF63A6" w:rsidRPr="00EC13EC" w:rsidRDefault="00CF63A6" w:rsidP="00D17CC4">
            <w:pPr>
              <w:pStyle w:val="TableContents"/>
              <w:jc w:val="both"/>
              <w:rPr>
                <w:rFonts w:eastAsia="TimesNewRomanPSMT" w:cs="Times New Roman"/>
                <w:color w:val="000000"/>
                <w:sz w:val="28"/>
                <w:szCs w:val="28"/>
              </w:rPr>
            </w:pPr>
            <w:r w:rsidRPr="00EC13EC">
              <w:rPr>
                <w:color w:val="000000"/>
                <w:sz w:val="28"/>
                <w:szCs w:val="28"/>
              </w:rPr>
              <w:t>3) вміння надавати зворотній зв’язок</w:t>
            </w:r>
          </w:p>
        </w:tc>
      </w:tr>
      <w:tr w:rsidR="00CF63A6" w:rsidRPr="00EC13EC" w:rsidTr="00D17CC4">
        <w:tblPrEx>
          <w:tblCellMar>
            <w:top w:w="15" w:type="dxa"/>
            <w:left w:w="15" w:type="dxa"/>
            <w:bottom w:w="15" w:type="dxa"/>
            <w:right w:w="15" w:type="dxa"/>
          </w:tblCellMar>
        </w:tblPrEx>
        <w:trPr>
          <w:trHeight w:val="737"/>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3</w:t>
            </w:r>
            <w:r>
              <w:rPr>
                <w:rStyle w:val="PageNumber"/>
                <w:rFonts w:ascii="Times New Roman" w:hAnsi="Times New Roman"/>
                <w:kern w:val="2"/>
                <w:sz w:val="28"/>
                <w:szCs w:val="28"/>
                <w:lang w:val="uk-UA"/>
              </w:rPr>
              <w:t>.</w:t>
            </w:r>
          </w:p>
        </w:tc>
        <w:tc>
          <w:tcPr>
            <w:tcW w:w="2985" w:type="dxa"/>
          </w:tcPr>
          <w:p w:rsidR="00CF63A6" w:rsidRPr="00E30684" w:rsidRDefault="00CF63A6" w:rsidP="00D17CC4">
            <w:pPr>
              <w:rPr>
                <w:rStyle w:val="rvts9"/>
                <w:rFonts w:ascii="Times New Roman" w:hAnsi="Times New Roman"/>
                <w:color w:val="000000"/>
                <w:sz w:val="28"/>
                <w:szCs w:val="28"/>
                <w:lang w:val="uk-UA"/>
              </w:rPr>
            </w:pPr>
            <w:r w:rsidRPr="00E30684">
              <w:rPr>
                <w:rStyle w:val="rvts9"/>
                <w:rFonts w:ascii="Times New Roman" w:hAnsi="Times New Roman"/>
                <w:color w:val="000000"/>
                <w:sz w:val="28"/>
                <w:szCs w:val="28"/>
                <w:lang w:val="uk-UA"/>
              </w:rPr>
              <w:t xml:space="preserve">Сприяння змін </w:t>
            </w:r>
          </w:p>
          <w:p w:rsidR="00CF63A6" w:rsidRPr="00E30684" w:rsidRDefault="00CF63A6" w:rsidP="00D17CC4">
            <w:pPr>
              <w:rPr>
                <w:rStyle w:val="rvts9"/>
                <w:color w:val="000000"/>
                <w:sz w:val="28"/>
                <w:szCs w:val="28"/>
                <w:lang w:val="uk-UA"/>
              </w:rPr>
            </w:pPr>
          </w:p>
        </w:tc>
        <w:tc>
          <w:tcPr>
            <w:tcW w:w="6001" w:type="dxa"/>
            <w:gridSpan w:val="2"/>
          </w:tcPr>
          <w:p w:rsidR="00CF63A6" w:rsidRPr="00EC13EC" w:rsidRDefault="00CF63A6" w:rsidP="00D17CC4">
            <w:pPr>
              <w:pStyle w:val="a"/>
              <w:spacing w:before="0"/>
              <w:ind w:firstLine="0"/>
              <w:rPr>
                <w:rFonts w:ascii="Times New Roman" w:hAnsi="Times New Roman"/>
                <w:color w:val="000000"/>
                <w:sz w:val="28"/>
                <w:szCs w:val="28"/>
              </w:rPr>
            </w:pPr>
            <w:r w:rsidRPr="00EC13EC">
              <w:rPr>
                <w:rFonts w:ascii="Times New Roman" w:hAnsi="Times New Roman"/>
                <w:color w:val="000000"/>
                <w:sz w:val="28"/>
                <w:szCs w:val="28"/>
              </w:rPr>
              <w:t>1) виконання плану змін та покращень;</w:t>
            </w:r>
          </w:p>
          <w:p w:rsidR="00CF63A6" w:rsidRPr="00EC13EC" w:rsidRDefault="00CF63A6" w:rsidP="00D17CC4">
            <w:pPr>
              <w:pStyle w:val="TableContents"/>
              <w:jc w:val="both"/>
              <w:rPr>
                <w:rFonts w:eastAsia="TimesNewRomanPSMT" w:cs="Times New Roman"/>
                <w:color w:val="000000"/>
                <w:sz w:val="28"/>
                <w:szCs w:val="28"/>
                <w:lang w:val="ru-RU"/>
              </w:rPr>
            </w:pPr>
            <w:r w:rsidRPr="00EC13EC">
              <w:rPr>
                <w:color w:val="000000"/>
                <w:sz w:val="28"/>
                <w:szCs w:val="28"/>
              </w:rPr>
              <w:t>2) здатність приймати зміни та змінюватись</w:t>
            </w:r>
          </w:p>
        </w:tc>
      </w:tr>
      <w:tr w:rsidR="00CF63A6" w:rsidRPr="00EC13EC" w:rsidTr="00D17CC4">
        <w:tblPrEx>
          <w:tblCellMar>
            <w:top w:w="15" w:type="dxa"/>
            <w:left w:w="15" w:type="dxa"/>
            <w:bottom w:w="15" w:type="dxa"/>
            <w:right w:w="15" w:type="dxa"/>
          </w:tblCellMar>
        </w:tblPrEx>
        <w:trPr>
          <w:trHeight w:val="737"/>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4</w:t>
            </w:r>
            <w:r>
              <w:rPr>
                <w:rStyle w:val="PageNumber"/>
                <w:rFonts w:ascii="Times New Roman" w:hAnsi="Times New Roman"/>
                <w:kern w:val="2"/>
                <w:sz w:val="28"/>
                <w:szCs w:val="28"/>
                <w:lang w:val="uk-UA"/>
              </w:rPr>
              <w:t>.</w:t>
            </w:r>
          </w:p>
        </w:tc>
        <w:tc>
          <w:tcPr>
            <w:tcW w:w="2985" w:type="dxa"/>
          </w:tcPr>
          <w:p w:rsidR="00CF63A6" w:rsidRPr="00E30684" w:rsidRDefault="00CF63A6" w:rsidP="00D17CC4">
            <w:pPr>
              <w:pStyle w:val="TableContents"/>
              <w:jc w:val="both"/>
              <w:rPr>
                <w:rFonts w:eastAsia="TimesNewRomanPSMT" w:cs="Times New Roman"/>
                <w:color w:val="000000"/>
                <w:sz w:val="28"/>
                <w:szCs w:val="28"/>
              </w:rPr>
            </w:pPr>
            <w:r w:rsidRPr="00E30684">
              <w:rPr>
                <w:rFonts w:eastAsia="TimesNewRomanPSMT" w:cs="Times New Roman"/>
                <w:color w:val="000000"/>
                <w:sz w:val="28"/>
                <w:szCs w:val="28"/>
              </w:rPr>
              <w:t xml:space="preserve">Технічні вміння </w:t>
            </w:r>
          </w:p>
        </w:tc>
        <w:tc>
          <w:tcPr>
            <w:tcW w:w="6001" w:type="dxa"/>
            <w:gridSpan w:val="2"/>
          </w:tcPr>
          <w:p w:rsidR="00CF63A6" w:rsidRPr="00EC13EC" w:rsidRDefault="00CF63A6" w:rsidP="00D17CC4">
            <w:pPr>
              <w:pStyle w:val="TableContents"/>
              <w:rPr>
                <w:rFonts w:eastAsia="TimesNewRomanPSMT" w:cs="Times New Roman"/>
                <w:color w:val="000000"/>
                <w:sz w:val="28"/>
                <w:szCs w:val="28"/>
              </w:rPr>
            </w:pPr>
            <w:r w:rsidRPr="00EC13EC">
              <w:rPr>
                <w:color w:val="000000"/>
                <w:sz w:val="28"/>
                <w:szCs w:val="28"/>
              </w:rPr>
              <w:t>Вміння використовувати комп’ютерне обладнання та програмне забезпечення, використовувати офісну техніку</w:t>
            </w:r>
          </w:p>
        </w:tc>
      </w:tr>
      <w:tr w:rsidR="00CF63A6" w:rsidRPr="00AF5111" w:rsidTr="00D17CC4">
        <w:tblPrEx>
          <w:tblCellMar>
            <w:top w:w="15" w:type="dxa"/>
            <w:left w:w="15" w:type="dxa"/>
            <w:bottom w:w="15" w:type="dxa"/>
            <w:right w:w="15" w:type="dxa"/>
          </w:tblCellMar>
        </w:tblPrEx>
        <w:trPr>
          <w:trHeight w:val="737"/>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5</w:t>
            </w:r>
            <w:r>
              <w:rPr>
                <w:rStyle w:val="PageNumber"/>
                <w:rFonts w:ascii="Times New Roman" w:hAnsi="Times New Roman"/>
                <w:kern w:val="2"/>
                <w:sz w:val="28"/>
                <w:szCs w:val="28"/>
                <w:lang w:val="uk-UA"/>
              </w:rPr>
              <w:t>.</w:t>
            </w:r>
          </w:p>
        </w:tc>
        <w:tc>
          <w:tcPr>
            <w:tcW w:w="2985" w:type="dxa"/>
          </w:tcPr>
          <w:p w:rsidR="00CF63A6" w:rsidRPr="00E30684" w:rsidRDefault="00CF63A6" w:rsidP="00D17CC4">
            <w:pPr>
              <w:pStyle w:val="TableContents"/>
              <w:jc w:val="both"/>
              <w:rPr>
                <w:rFonts w:cs="Times New Roman"/>
                <w:bCs/>
                <w:color w:val="000000"/>
                <w:sz w:val="28"/>
                <w:szCs w:val="28"/>
              </w:rPr>
            </w:pPr>
            <w:r w:rsidRPr="00E30684">
              <w:rPr>
                <w:rFonts w:cs="Times New Roman"/>
                <w:bCs/>
                <w:color w:val="000000"/>
                <w:sz w:val="28"/>
                <w:szCs w:val="28"/>
              </w:rPr>
              <w:t xml:space="preserve">Знання сучасних інформаційних технологій </w:t>
            </w:r>
          </w:p>
        </w:tc>
        <w:tc>
          <w:tcPr>
            <w:tcW w:w="6001" w:type="dxa"/>
            <w:gridSpan w:val="2"/>
          </w:tcPr>
          <w:p w:rsidR="00CF63A6" w:rsidRPr="00EC13EC" w:rsidRDefault="00CF63A6" w:rsidP="00D17CC4">
            <w:pPr>
              <w:pStyle w:val="TableContents"/>
              <w:jc w:val="both"/>
              <w:rPr>
                <w:rFonts w:cs="Times New Roman"/>
                <w:sz w:val="28"/>
                <w:szCs w:val="28"/>
              </w:rPr>
            </w:pPr>
            <w:r w:rsidRPr="00EC13EC">
              <w:rPr>
                <w:sz w:val="28"/>
                <w:szCs w:val="28"/>
              </w:rPr>
              <w:t xml:space="preserve">Володіння комп’ютером – рівень досвідченого користувача; досвід роботи з офісним пакетом </w:t>
            </w:r>
            <w:r w:rsidRPr="00EC13EC">
              <w:rPr>
                <w:sz w:val="28"/>
                <w:szCs w:val="28"/>
                <w:lang w:val="en-US"/>
              </w:rPr>
              <w:t>Microsoft</w:t>
            </w:r>
            <w:r w:rsidRPr="00EC13EC">
              <w:rPr>
                <w:sz w:val="28"/>
                <w:szCs w:val="28"/>
              </w:rPr>
              <w:t xml:space="preserve"> </w:t>
            </w:r>
            <w:r w:rsidRPr="00EC13EC">
              <w:rPr>
                <w:sz w:val="28"/>
                <w:szCs w:val="28"/>
                <w:lang w:val="en-US"/>
              </w:rPr>
              <w:t>Office</w:t>
            </w:r>
            <w:r w:rsidRPr="00EC13EC">
              <w:rPr>
                <w:sz w:val="28"/>
                <w:szCs w:val="28"/>
              </w:rPr>
              <w:t xml:space="preserve"> (</w:t>
            </w:r>
            <w:r w:rsidRPr="00EC13EC">
              <w:rPr>
                <w:sz w:val="28"/>
                <w:szCs w:val="28"/>
                <w:lang w:val="en-US"/>
              </w:rPr>
              <w:t>Word</w:t>
            </w:r>
            <w:r w:rsidRPr="00EC13EC">
              <w:rPr>
                <w:sz w:val="28"/>
                <w:szCs w:val="28"/>
              </w:rPr>
              <w:t xml:space="preserve">, </w:t>
            </w:r>
            <w:r w:rsidRPr="00EC13EC">
              <w:rPr>
                <w:sz w:val="28"/>
                <w:szCs w:val="28"/>
                <w:lang w:val="en-US"/>
              </w:rPr>
              <w:t>Excel</w:t>
            </w:r>
            <w:r w:rsidRPr="00EC13EC">
              <w:rPr>
                <w:sz w:val="28"/>
                <w:szCs w:val="28"/>
              </w:rPr>
              <w:t xml:space="preserve">, </w:t>
            </w:r>
            <w:r w:rsidRPr="00EC13EC">
              <w:rPr>
                <w:sz w:val="28"/>
                <w:szCs w:val="28"/>
                <w:lang w:val="en-US"/>
              </w:rPr>
              <w:t>Power</w:t>
            </w:r>
            <w:r w:rsidRPr="00EC13EC">
              <w:rPr>
                <w:sz w:val="28"/>
                <w:szCs w:val="28"/>
              </w:rPr>
              <w:t xml:space="preserve"> </w:t>
            </w:r>
            <w:r w:rsidRPr="00EC13EC">
              <w:rPr>
                <w:sz w:val="28"/>
                <w:szCs w:val="28"/>
                <w:lang w:val="en-US"/>
              </w:rPr>
              <w:t>Point</w:t>
            </w:r>
            <w:r w:rsidRPr="00EC13EC">
              <w:rPr>
                <w:sz w:val="28"/>
                <w:szCs w:val="28"/>
              </w:rPr>
              <w:t>); навички роботи з інформаційно-пошуковими системами в мережі Інтернет; знання сучасних технологій електронного урядування</w:t>
            </w:r>
          </w:p>
        </w:tc>
      </w:tr>
      <w:tr w:rsidR="00CF63A6" w:rsidRPr="00EC13EC" w:rsidTr="00D17CC4">
        <w:tblPrEx>
          <w:tblCellMar>
            <w:top w:w="15" w:type="dxa"/>
            <w:left w:w="15" w:type="dxa"/>
            <w:bottom w:w="15" w:type="dxa"/>
            <w:right w:w="15" w:type="dxa"/>
          </w:tblCellMar>
        </w:tblPrEx>
        <w:trPr>
          <w:trHeight w:val="2674"/>
        </w:trPr>
        <w:tc>
          <w:tcPr>
            <w:tcW w:w="744" w:type="dxa"/>
          </w:tcPr>
          <w:p w:rsidR="00CF63A6" w:rsidRPr="00E30684" w:rsidRDefault="00CF63A6" w:rsidP="00D17CC4">
            <w:pPr>
              <w:ind w:left="57" w:right="57"/>
              <w:jc w:val="center"/>
              <w:rPr>
                <w:rStyle w:val="PageNumber"/>
                <w:rFonts w:ascii="Times New Roman" w:hAnsi="Times New Roman"/>
                <w:kern w:val="2"/>
                <w:sz w:val="28"/>
                <w:szCs w:val="28"/>
                <w:lang w:val="uk-UA"/>
              </w:rPr>
            </w:pPr>
            <w:r w:rsidRPr="00E30684">
              <w:rPr>
                <w:rStyle w:val="PageNumber"/>
                <w:rFonts w:ascii="Times New Roman" w:hAnsi="Times New Roman"/>
                <w:kern w:val="2"/>
                <w:sz w:val="28"/>
                <w:szCs w:val="28"/>
                <w:lang w:val="uk-UA"/>
              </w:rPr>
              <w:t>6</w:t>
            </w:r>
            <w:r>
              <w:rPr>
                <w:rStyle w:val="PageNumber"/>
                <w:rFonts w:ascii="Times New Roman" w:hAnsi="Times New Roman"/>
                <w:kern w:val="2"/>
                <w:sz w:val="28"/>
                <w:szCs w:val="28"/>
                <w:lang w:val="uk-UA"/>
              </w:rPr>
              <w:t>.</w:t>
            </w:r>
          </w:p>
        </w:tc>
        <w:tc>
          <w:tcPr>
            <w:tcW w:w="2985" w:type="dxa"/>
          </w:tcPr>
          <w:p w:rsidR="00CF63A6" w:rsidRPr="00E30684" w:rsidRDefault="00CF63A6" w:rsidP="00D17CC4">
            <w:pPr>
              <w:pStyle w:val="TableContents"/>
              <w:jc w:val="both"/>
              <w:rPr>
                <w:rFonts w:eastAsia="TimesNewRomanPSMT" w:cs="Times New Roman"/>
                <w:color w:val="000000"/>
                <w:sz w:val="28"/>
                <w:szCs w:val="28"/>
              </w:rPr>
            </w:pPr>
            <w:r w:rsidRPr="00E30684">
              <w:rPr>
                <w:rFonts w:cs="Times New Roman"/>
                <w:bCs/>
                <w:color w:val="000000"/>
                <w:sz w:val="28"/>
                <w:szCs w:val="28"/>
              </w:rPr>
              <w:t>Особистісні компетенції</w:t>
            </w:r>
          </w:p>
        </w:tc>
        <w:tc>
          <w:tcPr>
            <w:tcW w:w="6001" w:type="dxa"/>
            <w:gridSpan w:val="2"/>
          </w:tcPr>
          <w:p w:rsidR="00CF63A6" w:rsidRPr="003C3858" w:rsidRDefault="00CF63A6" w:rsidP="00D17CC4">
            <w:pPr>
              <w:autoSpaceDE w:val="0"/>
              <w:spacing w:after="0" w:line="240" w:lineRule="auto"/>
              <w:rPr>
                <w:rFonts w:ascii="Times New Roman" w:eastAsia="TimesNewRomanPSMT" w:hAnsi="Times New Roman"/>
                <w:color w:val="000000"/>
                <w:sz w:val="28"/>
                <w:szCs w:val="28"/>
              </w:rPr>
            </w:pPr>
            <w:r w:rsidRPr="003C3858">
              <w:rPr>
                <w:rFonts w:ascii="Times New Roman" w:eastAsia="TimesNewRomanPSMT" w:hAnsi="Times New Roman"/>
                <w:sz w:val="28"/>
                <w:szCs w:val="28"/>
                <w:lang w:val="uk-UA"/>
              </w:rPr>
              <w:t>1) відповідальність;</w:t>
            </w:r>
          </w:p>
          <w:p w:rsidR="00CF63A6" w:rsidRPr="003C3858" w:rsidRDefault="00CF63A6" w:rsidP="00D17CC4">
            <w:pPr>
              <w:pStyle w:val="rvps12"/>
              <w:spacing w:before="0" w:beforeAutospacing="0" w:after="0" w:afterAutospacing="0"/>
              <w:rPr>
                <w:rFonts w:eastAsia="TimesNewRomanPSMT"/>
                <w:color w:val="000000"/>
                <w:sz w:val="28"/>
                <w:szCs w:val="28"/>
                <w:lang w:val="uk-UA"/>
              </w:rPr>
            </w:pPr>
            <w:r w:rsidRPr="003C3858">
              <w:rPr>
                <w:rFonts w:eastAsia="TimesNewRomanPSMT"/>
                <w:color w:val="000000"/>
                <w:sz w:val="28"/>
                <w:szCs w:val="28"/>
                <w:lang w:val="uk-UA"/>
              </w:rPr>
              <w:t>2) системність і самостійність в роботі;</w:t>
            </w:r>
          </w:p>
          <w:p w:rsidR="00CF63A6" w:rsidRPr="003C3858" w:rsidRDefault="00CF63A6" w:rsidP="00D17CC4">
            <w:pPr>
              <w:pStyle w:val="rvps12"/>
              <w:spacing w:before="0" w:beforeAutospacing="0" w:after="0" w:afterAutospacing="0"/>
              <w:rPr>
                <w:rFonts w:eastAsia="TimesNewRomanPSMT"/>
                <w:color w:val="000000"/>
                <w:sz w:val="28"/>
                <w:szCs w:val="28"/>
                <w:lang w:val="uk-UA"/>
              </w:rPr>
            </w:pPr>
            <w:r w:rsidRPr="003C3858">
              <w:rPr>
                <w:rFonts w:eastAsia="TimesNewRomanPSMT"/>
                <w:color w:val="000000"/>
                <w:sz w:val="28"/>
                <w:szCs w:val="28"/>
                <w:lang w:val="uk-UA"/>
              </w:rPr>
              <w:t>3) уважність до деталей;</w:t>
            </w:r>
          </w:p>
          <w:p w:rsidR="00CF63A6" w:rsidRPr="003C3858" w:rsidRDefault="00CF63A6" w:rsidP="00D17CC4">
            <w:pPr>
              <w:pStyle w:val="rvps12"/>
              <w:spacing w:before="0" w:beforeAutospacing="0" w:after="0" w:afterAutospacing="0"/>
              <w:rPr>
                <w:rFonts w:eastAsia="TimesNewRomanPSMT"/>
                <w:color w:val="000000"/>
                <w:sz w:val="28"/>
                <w:szCs w:val="28"/>
                <w:lang w:val="uk-UA"/>
              </w:rPr>
            </w:pPr>
            <w:r w:rsidRPr="003C3858">
              <w:rPr>
                <w:rFonts w:eastAsia="TimesNewRomanPSMT"/>
                <w:color w:val="000000"/>
                <w:sz w:val="28"/>
                <w:szCs w:val="28"/>
                <w:lang w:val="uk-UA"/>
              </w:rPr>
              <w:t xml:space="preserve">4) наполегливість; </w:t>
            </w:r>
          </w:p>
          <w:p w:rsidR="00CF63A6" w:rsidRPr="003C3858" w:rsidRDefault="00CF63A6" w:rsidP="00D17CC4">
            <w:pPr>
              <w:pStyle w:val="rvps12"/>
              <w:spacing w:before="0" w:beforeAutospacing="0" w:after="0" w:afterAutospacing="0"/>
              <w:rPr>
                <w:rFonts w:eastAsia="TimesNewRomanPSMT"/>
                <w:color w:val="000000"/>
                <w:sz w:val="28"/>
                <w:szCs w:val="28"/>
                <w:lang w:val="uk-UA"/>
              </w:rPr>
            </w:pPr>
            <w:r w:rsidRPr="003C3858">
              <w:rPr>
                <w:rFonts w:eastAsia="TimesNewRomanPSMT"/>
                <w:color w:val="000000"/>
                <w:sz w:val="28"/>
                <w:szCs w:val="28"/>
                <w:lang w:val="uk-UA"/>
              </w:rPr>
              <w:t>5) креативність та ініціативність;</w:t>
            </w:r>
          </w:p>
          <w:p w:rsidR="00CF63A6" w:rsidRPr="003C3858" w:rsidRDefault="00CF63A6" w:rsidP="00D17CC4">
            <w:pPr>
              <w:pStyle w:val="rvps12"/>
              <w:spacing w:before="0" w:beforeAutospacing="0" w:after="0" w:afterAutospacing="0"/>
              <w:rPr>
                <w:rFonts w:eastAsia="TimesNewRomanPSMT"/>
                <w:color w:val="000000"/>
                <w:sz w:val="28"/>
                <w:szCs w:val="28"/>
                <w:lang w:val="uk-UA"/>
              </w:rPr>
            </w:pPr>
            <w:r w:rsidRPr="003C3858">
              <w:rPr>
                <w:rFonts w:eastAsia="TimesNewRomanPSMT"/>
                <w:color w:val="000000"/>
                <w:sz w:val="28"/>
                <w:szCs w:val="28"/>
                <w:lang w:val="uk-UA"/>
              </w:rPr>
              <w:t>6) орієнтація на саморозвиток;</w:t>
            </w:r>
          </w:p>
          <w:p w:rsidR="00CF63A6" w:rsidRPr="003C3858" w:rsidRDefault="00CF63A6" w:rsidP="00D17CC4">
            <w:pPr>
              <w:pStyle w:val="rvps12"/>
              <w:spacing w:before="0" w:beforeAutospacing="0" w:after="0" w:afterAutospacing="0"/>
              <w:rPr>
                <w:b/>
                <w:color w:val="000000"/>
                <w:sz w:val="28"/>
                <w:szCs w:val="28"/>
                <w:lang w:val="uk-UA"/>
              </w:rPr>
            </w:pPr>
            <w:r w:rsidRPr="003C3858">
              <w:rPr>
                <w:rFonts w:eastAsia="TimesNewRomanPSMT"/>
                <w:color w:val="000000"/>
                <w:sz w:val="28"/>
                <w:szCs w:val="28"/>
                <w:lang w:val="uk-UA"/>
              </w:rPr>
              <w:t>7) орієнтація на обслуговування;</w:t>
            </w:r>
          </w:p>
          <w:p w:rsidR="00CF63A6" w:rsidRPr="00D36F92" w:rsidRDefault="00CF63A6" w:rsidP="00D17CC4">
            <w:pPr>
              <w:spacing w:after="0" w:line="240" w:lineRule="auto"/>
            </w:pPr>
            <w:r w:rsidRPr="003C3858">
              <w:rPr>
                <w:rFonts w:ascii="Times New Roman" w:eastAsia="TimesNewRomanPSMT" w:hAnsi="Times New Roman"/>
                <w:color w:val="000000"/>
                <w:sz w:val="28"/>
                <w:szCs w:val="28"/>
              </w:rPr>
              <w:t>8) вміння працювати в стресових ситуаціях</w:t>
            </w:r>
          </w:p>
          <w:p w:rsidR="00CF63A6" w:rsidRPr="00EC13EC" w:rsidRDefault="00CF63A6" w:rsidP="00D17CC4">
            <w:pPr>
              <w:autoSpaceDE w:val="0"/>
              <w:rPr>
                <w:sz w:val="28"/>
                <w:szCs w:val="28"/>
                <w:lang w:val="uk-UA"/>
              </w:rPr>
            </w:pPr>
          </w:p>
        </w:tc>
      </w:tr>
    </w:tbl>
    <w:p w:rsidR="00CF63A6" w:rsidRDefault="00CF63A6" w:rsidP="00AF5111">
      <w:pPr>
        <w:pStyle w:val="NoSpacing"/>
        <w:rPr>
          <w:rFonts w:ascii="Times New Roman" w:hAnsi="Times New Roman"/>
          <w:sz w:val="28"/>
          <w:szCs w:val="28"/>
          <w:lang w:val="uk-UA"/>
        </w:rPr>
      </w:pPr>
    </w:p>
    <w:p w:rsidR="00CF63A6" w:rsidRPr="008A4578" w:rsidRDefault="00CF63A6" w:rsidP="00AF5111">
      <w:pPr>
        <w:pStyle w:val="NoSpacing"/>
        <w:rPr>
          <w:rFonts w:ascii="Times New Roman" w:hAnsi="Times New Roman"/>
          <w:b/>
          <w:sz w:val="28"/>
          <w:szCs w:val="28"/>
          <w:lang w:val="uk-UA"/>
        </w:rPr>
      </w:pPr>
      <w:r>
        <w:rPr>
          <w:rFonts w:ascii="Times New Roman" w:hAnsi="Times New Roman"/>
          <w:b/>
          <w:sz w:val="28"/>
          <w:szCs w:val="28"/>
          <w:lang w:val="uk-UA"/>
        </w:rPr>
        <w:t xml:space="preserve">                                               Професійні знання</w:t>
      </w:r>
    </w:p>
    <w:tbl>
      <w:tblPr>
        <w:tblpPr w:leftFromText="180" w:rightFromText="180" w:vertAnchor="text" w:horzAnchor="margin" w:tblpX="-31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977"/>
        <w:gridCol w:w="5706"/>
      </w:tblGrid>
      <w:tr w:rsidR="00CF63A6" w:rsidRPr="003144AF" w:rsidTr="00D17CC4">
        <w:trPr>
          <w:trHeight w:val="709"/>
        </w:trPr>
        <w:tc>
          <w:tcPr>
            <w:tcW w:w="817" w:type="dxa"/>
          </w:tcPr>
          <w:p w:rsidR="00CF63A6" w:rsidRPr="003144AF" w:rsidRDefault="00CF63A6" w:rsidP="00D17CC4">
            <w:pPr>
              <w:pStyle w:val="NoSpacing"/>
              <w:rPr>
                <w:rFonts w:ascii="Times New Roman" w:hAnsi="Times New Roman"/>
                <w:b/>
                <w:sz w:val="28"/>
                <w:szCs w:val="28"/>
                <w:lang w:val="uk-UA"/>
              </w:rPr>
            </w:pPr>
          </w:p>
        </w:tc>
        <w:tc>
          <w:tcPr>
            <w:tcW w:w="2977" w:type="dxa"/>
          </w:tcPr>
          <w:p w:rsidR="00CF63A6" w:rsidRPr="003144AF" w:rsidRDefault="00CF63A6" w:rsidP="00D17CC4">
            <w:pPr>
              <w:pStyle w:val="NoSpacing"/>
              <w:rPr>
                <w:rFonts w:ascii="Times New Roman" w:hAnsi="Times New Roman"/>
                <w:b/>
                <w:sz w:val="28"/>
                <w:szCs w:val="28"/>
                <w:lang w:val="uk-UA"/>
              </w:rPr>
            </w:pPr>
            <w:r>
              <w:rPr>
                <w:rFonts w:ascii="Times New Roman" w:hAnsi="Times New Roman"/>
                <w:b/>
                <w:sz w:val="28"/>
                <w:szCs w:val="28"/>
                <w:lang w:val="uk-UA"/>
              </w:rPr>
              <w:t>Вимога</w:t>
            </w:r>
          </w:p>
        </w:tc>
        <w:tc>
          <w:tcPr>
            <w:tcW w:w="5706" w:type="dxa"/>
          </w:tcPr>
          <w:p w:rsidR="00CF63A6" w:rsidRPr="003C3858" w:rsidRDefault="00CF63A6" w:rsidP="00D17CC4">
            <w:pPr>
              <w:pStyle w:val="NoSpacing"/>
              <w:tabs>
                <w:tab w:val="left" w:pos="2220"/>
              </w:tabs>
              <w:rPr>
                <w:rFonts w:ascii="Times New Roman" w:hAnsi="Times New Roman"/>
                <w:b/>
                <w:sz w:val="28"/>
                <w:szCs w:val="28"/>
                <w:lang w:val="uk-UA"/>
              </w:rPr>
            </w:pPr>
            <w:r>
              <w:rPr>
                <w:rFonts w:ascii="Times New Roman" w:hAnsi="Times New Roman"/>
                <w:sz w:val="28"/>
                <w:szCs w:val="28"/>
                <w:lang w:val="uk-UA"/>
              </w:rPr>
              <w:t xml:space="preserve">                 </w:t>
            </w:r>
            <w:r w:rsidRPr="003C3858">
              <w:rPr>
                <w:rFonts w:ascii="Times New Roman" w:hAnsi="Times New Roman"/>
                <w:b/>
                <w:sz w:val="28"/>
                <w:szCs w:val="28"/>
                <w:lang w:val="uk-UA"/>
              </w:rPr>
              <w:t>Компоненти вимоги-</w:t>
            </w:r>
          </w:p>
        </w:tc>
      </w:tr>
      <w:tr w:rsidR="00CF63A6" w:rsidRPr="00AF5111" w:rsidTr="00D17CC4">
        <w:trPr>
          <w:trHeight w:val="422"/>
        </w:trPr>
        <w:tc>
          <w:tcPr>
            <w:tcW w:w="817" w:type="dxa"/>
          </w:tcPr>
          <w:p w:rsidR="00CF63A6" w:rsidRPr="00E30684"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1.</w:t>
            </w:r>
          </w:p>
        </w:tc>
        <w:tc>
          <w:tcPr>
            <w:tcW w:w="2977" w:type="dxa"/>
          </w:tcPr>
          <w:p w:rsidR="00CF63A6"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Знання</w:t>
            </w:r>
          </w:p>
          <w:p w:rsidR="00CF63A6" w:rsidRPr="00E30684" w:rsidRDefault="00CF63A6" w:rsidP="00D17CC4">
            <w:pPr>
              <w:pStyle w:val="NoSpacing"/>
              <w:rPr>
                <w:rFonts w:ascii="Times New Roman" w:hAnsi="Times New Roman"/>
                <w:sz w:val="28"/>
                <w:szCs w:val="28"/>
                <w:lang w:val="uk-UA"/>
              </w:rPr>
            </w:pPr>
            <w:r w:rsidRPr="00E30684">
              <w:rPr>
                <w:rFonts w:ascii="Times New Roman" w:hAnsi="Times New Roman"/>
                <w:sz w:val="28"/>
                <w:szCs w:val="28"/>
                <w:lang w:val="uk-UA"/>
              </w:rPr>
              <w:t>законодавства</w:t>
            </w:r>
          </w:p>
        </w:tc>
        <w:tc>
          <w:tcPr>
            <w:tcW w:w="5706" w:type="dxa"/>
          </w:tcPr>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 xml:space="preserve">Конституція України, Закон України «Про </w:t>
            </w: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державну службу»,  Закон  України «Про запобігання корупції», Закон України «Про очищення влади», Закон України  «Про органи і служби у справах дітей та спеціальні установи для дітей», Закон України   «Про забезпечення організаційно-правових умов</w:t>
            </w:r>
          </w:p>
          <w:p w:rsidR="00CF63A6" w:rsidRPr="003144AF" w:rsidRDefault="00CF63A6" w:rsidP="00D17CC4">
            <w:pPr>
              <w:pStyle w:val="NoSpacing"/>
              <w:jc w:val="both"/>
              <w:rPr>
                <w:rFonts w:ascii="Times New Roman" w:hAnsi="Times New Roman"/>
                <w:sz w:val="28"/>
                <w:szCs w:val="28"/>
                <w:lang w:val="uk-UA"/>
              </w:rPr>
            </w:pPr>
            <w:r w:rsidRPr="003144AF">
              <w:rPr>
                <w:rFonts w:ascii="Times New Roman" w:hAnsi="Times New Roman"/>
                <w:sz w:val="28"/>
                <w:szCs w:val="28"/>
                <w:lang w:val="uk-UA"/>
              </w:rPr>
              <w:t>соціального захисту дітей-сиріт та дітей, позбавлених батьківського піклування», Закон України «Про охорону дитинства», постанова Кабінету Міністрів України «Питання діяльності органів опіки та піклування, пов’язаної із захистом прав дитини», 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Закон України «Про основи соціального захисту бездомних осіб і безпритульних дітей».</w:t>
            </w:r>
          </w:p>
          <w:p w:rsidR="00CF63A6" w:rsidRPr="008C080B" w:rsidRDefault="00CF63A6" w:rsidP="00D17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hAnsi="Courier New" w:cs="Courier New"/>
                <w:color w:val="000000"/>
                <w:sz w:val="21"/>
                <w:szCs w:val="21"/>
                <w:lang w:val="uk-UA" w:eastAsia="ru-RU"/>
              </w:rPr>
            </w:pPr>
            <w:bookmarkStart w:id="8" w:name="o2"/>
            <w:bookmarkEnd w:id="8"/>
            <w:r w:rsidRPr="008C080B">
              <w:rPr>
                <w:rFonts w:ascii="Courier New" w:hAnsi="Courier New" w:cs="Courier New"/>
                <w:b/>
                <w:bCs/>
                <w:color w:val="000000"/>
                <w:sz w:val="21"/>
                <w:szCs w:val="21"/>
                <w:bdr w:val="none" w:sz="0" w:space="0" w:color="auto" w:frame="1"/>
                <w:lang w:val="uk-UA" w:eastAsia="ru-RU"/>
              </w:rPr>
              <w:t xml:space="preserve">            </w:t>
            </w:r>
          </w:p>
          <w:p w:rsidR="00CF63A6" w:rsidRPr="003144AF" w:rsidRDefault="00CF63A6" w:rsidP="00D17CC4">
            <w:pPr>
              <w:pStyle w:val="NoSpacing"/>
              <w:rPr>
                <w:rFonts w:ascii="Times New Roman" w:hAnsi="Times New Roman"/>
                <w:sz w:val="28"/>
                <w:szCs w:val="28"/>
                <w:lang w:val="uk-UA"/>
              </w:rPr>
            </w:pPr>
          </w:p>
        </w:tc>
      </w:tr>
    </w:tbl>
    <w:tbl>
      <w:tblPr>
        <w:tblW w:w="5083"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20"/>
        <w:gridCol w:w="3060"/>
        <w:gridCol w:w="5761"/>
      </w:tblGrid>
      <w:tr w:rsidR="00CF63A6" w:rsidRPr="00AF5111" w:rsidTr="00D17CC4">
        <w:trPr>
          <w:trHeight w:val="1593"/>
        </w:trPr>
        <w:tc>
          <w:tcPr>
            <w:tcW w:w="720" w:type="dxa"/>
          </w:tcPr>
          <w:p w:rsidR="00CF63A6" w:rsidRPr="00EC13EC" w:rsidRDefault="00CF63A6" w:rsidP="00D17CC4">
            <w:pPr>
              <w:pStyle w:val="rvps12"/>
              <w:spacing w:before="0" w:beforeAutospacing="0" w:after="0" w:afterAutospacing="0"/>
              <w:ind w:left="57" w:right="57"/>
              <w:jc w:val="center"/>
              <w:rPr>
                <w:kern w:val="2"/>
                <w:sz w:val="28"/>
                <w:szCs w:val="28"/>
              </w:rPr>
            </w:pPr>
            <w:r w:rsidRPr="00EC13EC">
              <w:rPr>
                <w:kern w:val="2"/>
                <w:sz w:val="28"/>
                <w:szCs w:val="28"/>
              </w:rPr>
              <w:t>2.</w:t>
            </w:r>
          </w:p>
        </w:tc>
        <w:tc>
          <w:tcPr>
            <w:tcW w:w="3060" w:type="dxa"/>
          </w:tcPr>
          <w:p w:rsidR="00CF63A6" w:rsidRPr="00EC13EC" w:rsidRDefault="00CF63A6" w:rsidP="00D17CC4">
            <w:pPr>
              <w:pStyle w:val="rvps14"/>
              <w:tabs>
                <w:tab w:val="left" w:pos="1299"/>
              </w:tabs>
              <w:spacing w:before="0" w:beforeAutospacing="0" w:after="0" w:afterAutospacing="0"/>
              <w:ind w:left="57" w:right="165"/>
              <w:rPr>
                <w:kern w:val="2"/>
                <w:sz w:val="28"/>
                <w:szCs w:val="28"/>
              </w:rPr>
            </w:pPr>
            <w:r w:rsidRPr="00EC13EC">
              <w:rPr>
                <w:kern w:val="2"/>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w:t>
            </w:r>
          </w:p>
        </w:tc>
        <w:tc>
          <w:tcPr>
            <w:tcW w:w="5760" w:type="dxa"/>
          </w:tcPr>
          <w:p w:rsidR="00CF63A6" w:rsidRPr="009331BA" w:rsidRDefault="00CF63A6" w:rsidP="00D17CC4">
            <w:pPr>
              <w:rPr>
                <w:rFonts w:ascii="Times New Roman" w:hAnsi="Times New Roman"/>
                <w:color w:val="000000"/>
                <w:sz w:val="28"/>
                <w:szCs w:val="28"/>
                <w:lang w:val="uk-UA"/>
              </w:rPr>
            </w:pPr>
            <w:r w:rsidRPr="009331BA">
              <w:rPr>
                <w:rFonts w:ascii="Times New Roman" w:hAnsi="Times New Roman"/>
                <w:color w:val="000000"/>
                <w:sz w:val="28"/>
                <w:szCs w:val="28"/>
                <w:lang w:val="uk-UA"/>
              </w:rPr>
              <w:t xml:space="preserve">Знання законів,  інших актів законодавства, вміння обґрунтовувати власну позицію та вирішувати комплексні завдання, досягати кінцевих результатів, здатність підтримувати зміни та працювати з реакцією на них, самостійність у виконанні поставлених завдань  </w:t>
            </w:r>
          </w:p>
        </w:tc>
      </w:tr>
    </w:tbl>
    <w:p w:rsidR="00CF63A6" w:rsidRPr="0075732E" w:rsidRDefault="00CF63A6" w:rsidP="00AF5111">
      <w:pPr>
        <w:pStyle w:val="NoSpacing"/>
        <w:rPr>
          <w:rFonts w:ascii="Times New Roman" w:hAnsi="Times New Roman"/>
          <w:sz w:val="28"/>
          <w:szCs w:val="28"/>
          <w:lang w:val="uk-UA"/>
        </w:rPr>
      </w:pPr>
    </w:p>
    <w:p w:rsidR="00CF63A6" w:rsidRPr="0075732E" w:rsidRDefault="00CF63A6" w:rsidP="00AF5111">
      <w:pPr>
        <w:pStyle w:val="NoSpacing"/>
        <w:ind w:left="5664"/>
        <w:rPr>
          <w:lang w:val="uk-UA"/>
        </w:rPr>
      </w:pPr>
    </w:p>
    <w:sectPr w:rsidR="00CF63A6" w:rsidRPr="0075732E" w:rsidSect="00240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Andale Mono"/>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778E"/>
    <w:multiLevelType w:val="hybridMultilevel"/>
    <w:tmpl w:val="79D67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80377A"/>
    <w:multiLevelType w:val="hybridMultilevel"/>
    <w:tmpl w:val="0D9A3F2C"/>
    <w:lvl w:ilvl="0" w:tplc="FA8A08E8">
      <w:start w:val="28"/>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72946B02"/>
    <w:multiLevelType w:val="hybridMultilevel"/>
    <w:tmpl w:val="820C698C"/>
    <w:lvl w:ilvl="0" w:tplc="3FBEC1BA">
      <w:start w:val="2"/>
      <w:numFmt w:val="bullet"/>
      <w:lvlText w:val="-"/>
      <w:lvlJc w:val="left"/>
      <w:pPr>
        <w:ind w:left="6030" w:hanging="360"/>
      </w:pPr>
      <w:rPr>
        <w:rFonts w:ascii="Times New Roman" w:eastAsia="Times New Roman" w:hAnsi="Times New Roman"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717"/>
    <w:rsid w:val="000147EE"/>
    <w:rsid w:val="000237CB"/>
    <w:rsid w:val="00026615"/>
    <w:rsid w:val="00034248"/>
    <w:rsid w:val="000371FD"/>
    <w:rsid w:val="0005668A"/>
    <w:rsid w:val="00066C0D"/>
    <w:rsid w:val="0007572C"/>
    <w:rsid w:val="000A3F94"/>
    <w:rsid w:val="000A7447"/>
    <w:rsid w:val="000B165E"/>
    <w:rsid w:val="000E2EDA"/>
    <w:rsid w:val="000F6553"/>
    <w:rsid w:val="001154E9"/>
    <w:rsid w:val="00123108"/>
    <w:rsid w:val="00124AA6"/>
    <w:rsid w:val="00126583"/>
    <w:rsid w:val="001421EE"/>
    <w:rsid w:val="0014555D"/>
    <w:rsid w:val="001551AB"/>
    <w:rsid w:val="001568FA"/>
    <w:rsid w:val="00156AE8"/>
    <w:rsid w:val="001632FA"/>
    <w:rsid w:val="001654E8"/>
    <w:rsid w:val="00167C4E"/>
    <w:rsid w:val="001727DC"/>
    <w:rsid w:val="00192F7A"/>
    <w:rsid w:val="00194417"/>
    <w:rsid w:val="001A6870"/>
    <w:rsid w:val="001B4E17"/>
    <w:rsid w:val="001D4BDA"/>
    <w:rsid w:val="001F3E06"/>
    <w:rsid w:val="002047C1"/>
    <w:rsid w:val="00211880"/>
    <w:rsid w:val="00231773"/>
    <w:rsid w:val="00240E63"/>
    <w:rsid w:val="002866D3"/>
    <w:rsid w:val="002C0992"/>
    <w:rsid w:val="002C0E36"/>
    <w:rsid w:val="002C2CC0"/>
    <w:rsid w:val="002C353C"/>
    <w:rsid w:val="002D0EAD"/>
    <w:rsid w:val="002F729C"/>
    <w:rsid w:val="00300AC0"/>
    <w:rsid w:val="00300E2E"/>
    <w:rsid w:val="003019FA"/>
    <w:rsid w:val="003144AF"/>
    <w:rsid w:val="00324D4D"/>
    <w:rsid w:val="00327C22"/>
    <w:rsid w:val="00347B52"/>
    <w:rsid w:val="00355156"/>
    <w:rsid w:val="003657F8"/>
    <w:rsid w:val="00387CF7"/>
    <w:rsid w:val="00391217"/>
    <w:rsid w:val="003964C0"/>
    <w:rsid w:val="003966BD"/>
    <w:rsid w:val="003C0493"/>
    <w:rsid w:val="003C3858"/>
    <w:rsid w:val="003E0581"/>
    <w:rsid w:val="003E4DB4"/>
    <w:rsid w:val="00413FA7"/>
    <w:rsid w:val="004325F3"/>
    <w:rsid w:val="00444F16"/>
    <w:rsid w:val="0044536F"/>
    <w:rsid w:val="00451CB9"/>
    <w:rsid w:val="0046533C"/>
    <w:rsid w:val="00471651"/>
    <w:rsid w:val="004E7CDB"/>
    <w:rsid w:val="004F0EBC"/>
    <w:rsid w:val="004F198C"/>
    <w:rsid w:val="004F61AD"/>
    <w:rsid w:val="004F64E5"/>
    <w:rsid w:val="00510714"/>
    <w:rsid w:val="00514131"/>
    <w:rsid w:val="005273BF"/>
    <w:rsid w:val="005531E5"/>
    <w:rsid w:val="00577C7F"/>
    <w:rsid w:val="00581A68"/>
    <w:rsid w:val="00586E09"/>
    <w:rsid w:val="005A7BE8"/>
    <w:rsid w:val="005B6BCF"/>
    <w:rsid w:val="005E5305"/>
    <w:rsid w:val="005F3717"/>
    <w:rsid w:val="006432BD"/>
    <w:rsid w:val="006821A2"/>
    <w:rsid w:val="0069611C"/>
    <w:rsid w:val="006A675D"/>
    <w:rsid w:val="006A77BD"/>
    <w:rsid w:val="006B676F"/>
    <w:rsid w:val="006C3150"/>
    <w:rsid w:val="006C5511"/>
    <w:rsid w:val="006E7BC0"/>
    <w:rsid w:val="00702090"/>
    <w:rsid w:val="00706A95"/>
    <w:rsid w:val="0075732E"/>
    <w:rsid w:val="00775BF2"/>
    <w:rsid w:val="007779B6"/>
    <w:rsid w:val="00792273"/>
    <w:rsid w:val="007B5999"/>
    <w:rsid w:val="007D1920"/>
    <w:rsid w:val="007D7FB2"/>
    <w:rsid w:val="007F5F7E"/>
    <w:rsid w:val="00801199"/>
    <w:rsid w:val="00801424"/>
    <w:rsid w:val="00805028"/>
    <w:rsid w:val="00806E3B"/>
    <w:rsid w:val="00813BED"/>
    <w:rsid w:val="008168CF"/>
    <w:rsid w:val="0081763F"/>
    <w:rsid w:val="0083034C"/>
    <w:rsid w:val="00833123"/>
    <w:rsid w:val="00855ABC"/>
    <w:rsid w:val="00882311"/>
    <w:rsid w:val="00895BBF"/>
    <w:rsid w:val="008A4578"/>
    <w:rsid w:val="008B0D11"/>
    <w:rsid w:val="008C080B"/>
    <w:rsid w:val="008D5CD2"/>
    <w:rsid w:val="00902164"/>
    <w:rsid w:val="009331BA"/>
    <w:rsid w:val="009635A6"/>
    <w:rsid w:val="00980077"/>
    <w:rsid w:val="009834F4"/>
    <w:rsid w:val="00985074"/>
    <w:rsid w:val="00991B86"/>
    <w:rsid w:val="009A02D3"/>
    <w:rsid w:val="009C2C75"/>
    <w:rsid w:val="009C47C1"/>
    <w:rsid w:val="009E490C"/>
    <w:rsid w:val="009E5093"/>
    <w:rsid w:val="00A057E8"/>
    <w:rsid w:val="00A45831"/>
    <w:rsid w:val="00A762B1"/>
    <w:rsid w:val="00AE7D34"/>
    <w:rsid w:val="00AF1825"/>
    <w:rsid w:val="00AF5111"/>
    <w:rsid w:val="00B23A3F"/>
    <w:rsid w:val="00B35D6D"/>
    <w:rsid w:val="00B40FD3"/>
    <w:rsid w:val="00B505B0"/>
    <w:rsid w:val="00B548C1"/>
    <w:rsid w:val="00BA4CDA"/>
    <w:rsid w:val="00BA51EA"/>
    <w:rsid w:val="00BB3CD3"/>
    <w:rsid w:val="00BB4A70"/>
    <w:rsid w:val="00BC2DAC"/>
    <w:rsid w:val="00BC70A5"/>
    <w:rsid w:val="00BD59AD"/>
    <w:rsid w:val="00BE4A5A"/>
    <w:rsid w:val="00BE523F"/>
    <w:rsid w:val="00BF1E3B"/>
    <w:rsid w:val="00C053EA"/>
    <w:rsid w:val="00C33A25"/>
    <w:rsid w:val="00C54BC2"/>
    <w:rsid w:val="00C674D8"/>
    <w:rsid w:val="00CA28A3"/>
    <w:rsid w:val="00CC0087"/>
    <w:rsid w:val="00CC7A64"/>
    <w:rsid w:val="00CE005B"/>
    <w:rsid w:val="00CE037D"/>
    <w:rsid w:val="00CE6947"/>
    <w:rsid w:val="00CF63A6"/>
    <w:rsid w:val="00D029B5"/>
    <w:rsid w:val="00D03696"/>
    <w:rsid w:val="00D17CC4"/>
    <w:rsid w:val="00D20199"/>
    <w:rsid w:val="00D261A4"/>
    <w:rsid w:val="00D36F92"/>
    <w:rsid w:val="00D465B4"/>
    <w:rsid w:val="00D72987"/>
    <w:rsid w:val="00D9779D"/>
    <w:rsid w:val="00DA6462"/>
    <w:rsid w:val="00DC6BB6"/>
    <w:rsid w:val="00DE5BD1"/>
    <w:rsid w:val="00E00635"/>
    <w:rsid w:val="00E10C15"/>
    <w:rsid w:val="00E12BF1"/>
    <w:rsid w:val="00E1554A"/>
    <w:rsid w:val="00E30684"/>
    <w:rsid w:val="00E5120A"/>
    <w:rsid w:val="00E66E78"/>
    <w:rsid w:val="00EA2CFD"/>
    <w:rsid w:val="00EC13EC"/>
    <w:rsid w:val="00EE0E64"/>
    <w:rsid w:val="00EE30DB"/>
    <w:rsid w:val="00F20817"/>
    <w:rsid w:val="00F43C81"/>
    <w:rsid w:val="00F466F9"/>
    <w:rsid w:val="00F67B13"/>
    <w:rsid w:val="00FA791C"/>
    <w:rsid w:val="00FF167B"/>
    <w:rsid w:val="00FF5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63"/>
    <w:pPr>
      <w:spacing w:after="200" w:line="276" w:lineRule="auto"/>
    </w:pPr>
    <w:rPr>
      <w:lang w:eastAsia="en-US"/>
    </w:rPr>
  </w:style>
  <w:style w:type="paragraph" w:styleId="Heading1">
    <w:name w:val="heading 1"/>
    <w:basedOn w:val="Normal"/>
    <w:next w:val="Normal"/>
    <w:link w:val="Heading1Char"/>
    <w:uiPriority w:val="99"/>
    <w:qFormat/>
    <w:rsid w:val="00324D4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D4D"/>
    <w:rPr>
      <w:rFonts w:ascii="Cambria" w:hAnsi="Cambria" w:cs="Times New Roman"/>
      <w:b/>
      <w:bCs/>
      <w:color w:val="365F91"/>
      <w:sz w:val="28"/>
      <w:szCs w:val="28"/>
    </w:rPr>
  </w:style>
  <w:style w:type="paragraph" w:styleId="NoSpacing">
    <w:name w:val="No Spacing"/>
    <w:uiPriority w:val="99"/>
    <w:qFormat/>
    <w:rsid w:val="005F3717"/>
    <w:rPr>
      <w:lang w:eastAsia="en-US"/>
    </w:rPr>
  </w:style>
  <w:style w:type="paragraph" w:customStyle="1" w:styleId="rvps2">
    <w:name w:val="rvps2"/>
    <w:basedOn w:val="Normal"/>
    <w:uiPriority w:val="99"/>
    <w:rsid w:val="00C33A2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33A25"/>
    <w:rPr>
      <w:rFonts w:cs="Times New Roman"/>
      <w:color w:val="0000FF"/>
      <w:u w:val="single"/>
    </w:rPr>
  </w:style>
  <w:style w:type="character" w:customStyle="1" w:styleId="apple-converted-space">
    <w:name w:val="apple-converted-space"/>
    <w:basedOn w:val="DefaultParagraphFont"/>
    <w:uiPriority w:val="99"/>
    <w:rsid w:val="00C33A25"/>
    <w:rPr>
      <w:rFonts w:cs="Times New Roman"/>
    </w:rPr>
  </w:style>
  <w:style w:type="table" w:styleId="TableGrid">
    <w:name w:val="Table Grid"/>
    <w:basedOn w:val="TableNormal"/>
    <w:uiPriority w:val="99"/>
    <w:rsid w:val="003964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C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C080B"/>
    <w:rPr>
      <w:rFonts w:ascii="Courier New" w:hAnsi="Courier New" w:cs="Courier New"/>
      <w:sz w:val="20"/>
      <w:szCs w:val="20"/>
      <w:lang w:eastAsia="ru-RU"/>
    </w:rPr>
  </w:style>
  <w:style w:type="paragraph" w:styleId="NormalWeb">
    <w:name w:val="Normal (Web)"/>
    <w:basedOn w:val="Normal"/>
    <w:uiPriority w:val="99"/>
    <w:semiHidden/>
    <w:rsid w:val="00DC6BB6"/>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DC6BB6"/>
    <w:rPr>
      <w:rFonts w:cs="Times New Roman"/>
      <w:color w:val="800080"/>
      <w:u w:val="single"/>
    </w:rPr>
  </w:style>
  <w:style w:type="paragraph" w:customStyle="1" w:styleId="rvps12">
    <w:name w:val="rvps12"/>
    <w:basedOn w:val="Normal"/>
    <w:uiPriority w:val="99"/>
    <w:rsid w:val="003C3858"/>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Normal"/>
    <w:uiPriority w:val="99"/>
    <w:rsid w:val="003C3858"/>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uiPriority w:val="99"/>
    <w:rsid w:val="003C3858"/>
  </w:style>
  <w:style w:type="character" w:styleId="PageNumber">
    <w:name w:val="page number"/>
    <w:basedOn w:val="DefaultParagraphFont"/>
    <w:uiPriority w:val="99"/>
    <w:rsid w:val="003C3858"/>
    <w:rPr>
      <w:rFonts w:cs="Times New Roman"/>
    </w:rPr>
  </w:style>
  <w:style w:type="paragraph" w:customStyle="1" w:styleId="TableContents">
    <w:name w:val="Table Contents"/>
    <w:basedOn w:val="Normal"/>
    <w:uiPriority w:val="99"/>
    <w:rsid w:val="003C3858"/>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customStyle="1" w:styleId="a">
    <w:name w:val="Нормальний текст"/>
    <w:basedOn w:val="Normal"/>
    <w:uiPriority w:val="99"/>
    <w:rsid w:val="003C3858"/>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502821060">
      <w:marLeft w:val="0"/>
      <w:marRight w:val="0"/>
      <w:marTop w:val="0"/>
      <w:marBottom w:val="0"/>
      <w:divBdr>
        <w:top w:val="none" w:sz="0" w:space="0" w:color="auto"/>
        <w:left w:val="none" w:sz="0" w:space="0" w:color="auto"/>
        <w:bottom w:val="none" w:sz="0" w:space="0" w:color="auto"/>
        <w:right w:val="none" w:sz="0" w:space="0" w:color="auto"/>
      </w:divBdr>
    </w:div>
    <w:div w:id="502821061">
      <w:marLeft w:val="0"/>
      <w:marRight w:val="0"/>
      <w:marTop w:val="0"/>
      <w:marBottom w:val="0"/>
      <w:divBdr>
        <w:top w:val="none" w:sz="0" w:space="0" w:color="auto"/>
        <w:left w:val="none" w:sz="0" w:space="0" w:color="auto"/>
        <w:bottom w:val="none" w:sz="0" w:space="0" w:color="auto"/>
        <w:right w:val="none" w:sz="0" w:space="0" w:color="auto"/>
      </w:divBdr>
    </w:div>
    <w:div w:id="502821062">
      <w:marLeft w:val="0"/>
      <w:marRight w:val="0"/>
      <w:marTop w:val="0"/>
      <w:marBottom w:val="0"/>
      <w:divBdr>
        <w:top w:val="none" w:sz="0" w:space="0" w:color="auto"/>
        <w:left w:val="none" w:sz="0" w:space="0" w:color="auto"/>
        <w:bottom w:val="none" w:sz="0" w:space="0" w:color="auto"/>
        <w:right w:val="none" w:sz="0" w:space="0" w:color="auto"/>
      </w:divBdr>
    </w:div>
    <w:div w:id="502821063">
      <w:marLeft w:val="0"/>
      <w:marRight w:val="0"/>
      <w:marTop w:val="0"/>
      <w:marBottom w:val="0"/>
      <w:divBdr>
        <w:top w:val="none" w:sz="0" w:space="0" w:color="auto"/>
        <w:left w:val="none" w:sz="0" w:space="0" w:color="auto"/>
        <w:bottom w:val="none" w:sz="0" w:space="0" w:color="auto"/>
        <w:right w:val="none" w:sz="0" w:space="0" w:color="auto"/>
      </w:divBdr>
    </w:div>
    <w:div w:id="502821064">
      <w:marLeft w:val="0"/>
      <w:marRight w:val="0"/>
      <w:marTop w:val="0"/>
      <w:marBottom w:val="0"/>
      <w:divBdr>
        <w:top w:val="none" w:sz="0" w:space="0" w:color="auto"/>
        <w:left w:val="none" w:sz="0" w:space="0" w:color="auto"/>
        <w:bottom w:val="none" w:sz="0" w:space="0" w:color="auto"/>
        <w:right w:val="none" w:sz="0" w:space="0" w:color="auto"/>
      </w:divBdr>
    </w:div>
    <w:div w:id="502821065">
      <w:marLeft w:val="0"/>
      <w:marRight w:val="0"/>
      <w:marTop w:val="0"/>
      <w:marBottom w:val="0"/>
      <w:divBdr>
        <w:top w:val="none" w:sz="0" w:space="0" w:color="auto"/>
        <w:left w:val="none" w:sz="0" w:space="0" w:color="auto"/>
        <w:bottom w:val="none" w:sz="0" w:space="0" w:color="auto"/>
        <w:right w:val="none" w:sz="0" w:space="0" w:color="auto"/>
      </w:divBdr>
    </w:div>
    <w:div w:id="502821066">
      <w:marLeft w:val="0"/>
      <w:marRight w:val="0"/>
      <w:marTop w:val="0"/>
      <w:marBottom w:val="0"/>
      <w:divBdr>
        <w:top w:val="none" w:sz="0" w:space="0" w:color="auto"/>
        <w:left w:val="none" w:sz="0" w:space="0" w:color="auto"/>
        <w:bottom w:val="none" w:sz="0" w:space="0" w:color="auto"/>
        <w:right w:val="none" w:sz="0" w:space="0" w:color="auto"/>
      </w:divBdr>
    </w:div>
    <w:div w:id="50282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6</Pages>
  <Words>1029</Words>
  <Characters>5866</Characters>
  <Application>Microsoft Office Outlook</Application>
  <DocSecurity>0</DocSecurity>
  <Lines>0</Lines>
  <Paragraphs>0</Paragraphs>
  <ScaleCrop>false</ScaleCrop>
  <Company>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diduklp0908</dc:creator>
  <cp:keywords/>
  <dc:description/>
  <cp:lastModifiedBy>User</cp:lastModifiedBy>
  <cp:revision>103</cp:revision>
  <cp:lastPrinted>2018-05-02T06:03:00Z</cp:lastPrinted>
  <dcterms:created xsi:type="dcterms:W3CDTF">2016-07-08T08:37:00Z</dcterms:created>
  <dcterms:modified xsi:type="dcterms:W3CDTF">2018-05-03T06:00:00Z</dcterms:modified>
</cp:coreProperties>
</file>