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ED" w:rsidRPr="001649ED" w:rsidRDefault="001649ED" w:rsidP="001649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</w:pPr>
      <w:r w:rsidRPr="001649E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Довідка</w:t>
      </w:r>
    </w:p>
    <w:p w:rsidR="001649ED" w:rsidRPr="001649ED" w:rsidRDefault="00E2621F" w:rsidP="001649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000000" w:themeColor="text1"/>
          <w:spacing w:val="-6"/>
          <w:sz w:val="28"/>
          <w:szCs w:val="28"/>
          <w:lang w:val="uk-UA" w:eastAsia="en-US"/>
        </w:rPr>
      </w:pPr>
      <w:r w:rsidRPr="001649ED">
        <w:rPr>
          <w:rFonts w:ascii="Times New Roman" w:eastAsia="Calibri" w:hAnsi="Times New Roman" w:cs="Times New Roman"/>
          <w:b/>
          <w:color w:val="000000" w:themeColor="text1"/>
          <w:spacing w:val="-6"/>
          <w:sz w:val="28"/>
          <w:szCs w:val="28"/>
          <w:lang w:val="uk-UA" w:eastAsia="en-US"/>
        </w:rPr>
        <w:t xml:space="preserve">про </w:t>
      </w:r>
      <w:r w:rsidR="001649ED" w:rsidRPr="001649ED">
        <w:rPr>
          <w:rFonts w:ascii="Times New Roman" w:eastAsia="Calibri" w:hAnsi="Times New Roman" w:cs="Times New Roman"/>
          <w:b/>
          <w:color w:val="000000" w:themeColor="text1"/>
          <w:spacing w:val="-6"/>
          <w:sz w:val="28"/>
          <w:szCs w:val="28"/>
          <w:lang w:val="uk-UA" w:eastAsia="en-US"/>
        </w:rPr>
        <w:t>підсумки проведення осінньо-польових робіт</w:t>
      </w:r>
    </w:p>
    <w:p w:rsidR="001649ED" w:rsidRPr="001649ED" w:rsidRDefault="001649ED" w:rsidP="001649E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1649ED">
        <w:rPr>
          <w:rFonts w:ascii="Times New Roman" w:eastAsia="Calibri" w:hAnsi="Times New Roman" w:cs="Times New Roman"/>
          <w:b/>
          <w:color w:val="000000" w:themeColor="text1"/>
          <w:spacing w:val="-6"/>
          <w:sz w:val="28"/>
          <w:szCs w:val="28"/>
          <w:lang w:val="uk-UA" w:eastAsia="en-US"/>
        </w:rPr>
        <w:t>2017 року</w:t>
      </w:r>
    </w:p>
    <w:p w:rsidR="00707E9C" w:rsidRPr="007E3757" w:rsidRDefault="00707E9C" w:rsidP="002032C0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757">
        <w:rPr>
          <w:rFonts w:ascii="Times New Roman" w:hAnsi="Times New Roman" w:cs="Times New Roman"/>
          <w:sz w:val="28"/>
          <w:szCs w:val="28"/>
          <w:lang w:val="uk-UA"/>
        </w:rPr>
        <w:t>З наявних 68,3 тис. га земель сільськогосподарського призначення            45,7 тис. га (</w:t>
      </w:r>
      <w:r w:rsidR="00E2621F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7E3757">
        <w:rPr>
          <w:rFonts w:ascii="Times New Roman" w:hAnsi="Times New Roman" w:cs="Times New Roman"/>
          <w:sz w:val="28"/>
          <w:szCs w:val="28"/>
          <w:lang w:val="uk-UA"/>
        </w:rPr>
        <w:t xml:space="preserve"> 67%) припадає на ріллю, з якої у сільськогосподарських підприємствах – </w:t>
      </w:r>
      <w:r w:rsidR="00B93B20" w:rsidRPr="007E3757">
        <w:rPr>
          <w:rFonts w:ascii="Times New Roman" w:hAnsi="Times New Roman" w:cs="Times New Roman"/>
          <w:sz w:val="28"/>
          <w:szCs w:val="28"/>
          <w:lang w:val="uk-UA"/>
        </w:rPr>
        <w:t>30,8 тис. га, а решта 14,9</w:t>
      </w:r>
      <w:r w:rsidRPr="007E3757">
        <w:rPr>
          <w:rFonts w:ascii="Times New Roman" w:hAnsi="Times New Roman" w:cs="Times New Roman"/>
          <w:sz w:val="28"/>
          <w:szCs w:val="28"/>
          <w:lang w:val="uk-UA"/>
        </w:rPr>
        <w:t xml:space="preserve"> тис.га у обробітку особистих селянських господарств.</w:t>
      </w:r>
    </w:p>
    <w:p w:rsidR="00707E9C" w:rsidRPr="007E3757" w:rsidRDefault="00707E9C" w:rsidP="002032C0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757">
        <w:rPr>
          <w:rFonts w:ascii="Times New Roman" w:hAnsi="Times New Roman" w:cs="Times New Roman"/>
          <w:sz w:val="28"/>
          <w:szCs w:val="28"/>
          <w:lang w:val="uk-UA"/>
        </w:rPr>
        <w:t>Аграрний сектор району представлений 74 сільськогоспода</w:t>
      </w:r>
      <w:r w:rsidR="00003A0B" w:rsidRPr="007E3757">
        <w:rPr>
          <w:rFonts w:ascii="Times New Roman" w:hAnsi="Times New Roman" w:cs="Times New Roman"/>
          <w:sz w:val="28"/>
          <w:szCs w:val="28"/>
          <w:lang w:val="uk-UA"/>
        </w:rPr>
        <w:t>рськими підприємствами, з яких 3</w:t>
      </w:r>
      <w:r w:rsidRPr="007E3757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 w:rsidR="00003A0B" w:rsidRPr="007E3757">
        <w:rPr>
          <w:rFonts w:ascii="Times New Roman" w:hAnsi="Times New Roman" w:cs="Times New Roman"/>
          <w:sz w:val="28"/>
          <w:szCs w:val="28"/>
          <w:lang w:val="uk-UA"/>
        </w:rPr>
        <w:t>–проводять обробіток сільськогосподарських угідь та вирощують сільськогосподарську продукцію.</w:t>
      </w:r>
      <w:r w:rsidRPr="007E3757">
        <w:rPr>
          <w:rFonts w:ascii="Times New Roman" w:hAnsi="Times New Roman" w:cs="Times New Roman"/>
          <w:sz w:val="28"/>
          <w:szCs w:val="28"/>
          <w:lang w:val="uk-UA"/>
        </w:rPr>
        <w:t xml:space="preserve"> Найпотужнішими працюючими підприємствами в районі є філія ПрАТ «Зернопродукт МХП «Перспектив» в обробітку 5,8 тис.га, ПСП «Оскар» - 3,8 тис. га, </w:t>
      </w:r>
      <w:r w:rsidR="00003A0B" w:rsidRPr="007E3757">
        <w:rPr>
          <w:rFonts w:ascii="Times New Roman" w:hAnsi="Times New Roman" w:cs="Times New Roman"/>
          <w:sz w:val="28"/>
          <w:szCs w:val="28"/>
          <w:lang w:val="uk-UA"/>
        </w:rPr>
        <w:t xml:space="preserve">ТОВ «Райз Прикарпаття» - 1,7 тис.га, </w:t>
      </w:r>
      <w:r w:rsidRPr="007E3757">
        <w:rPr>
          <w:rFonts w:ascii="Times New Roman" w:hAnsi="Times New Roman" w:cs="Times New Roman"/>
          <w:sz w:val="28"/>
          <w:szCs w:val="28"/>
          <w:lang w:val="uk-UA"/>
        </w:rPr>
        <w:t>ПП «Степан Мельничук» - 1,6 тис.га,</w:t>
      </w:r>
      <w:r w:rsidR="00E262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3757">
        <w:rPr>
          <w:rFonts w:ascii="Times New Roman" w:hAnsi="Times New Roman" w:cs="Times New Roman"/>
          <w:sz w:val="28"/>
          <w:szCs w:val="28"/>
          <w:lang w:val="uk-UA"/>
        </w:rPr>
        <w:t>ТзОВ «Компанія «Агро-Дует» - 1,4 тис. га,</w:t>
      </w:r>
      <w:r w:rsidR="00003A0B" w:rsidRPr="007E3757">
        <w:rPr>
          <w:rFonts w:ascii="Times New Roman" w:hAnsi="Times New Roman"/>
          <w:sz w:val="28"/>
          <w:szCs w:val="28"/>
          <w:lang w:val="uk-UA"/>
        </w:rPr>
        <w:t>ПП «Галицькі аграрні інвестиції»</w:t>
      </w:r>
      <w:r w:rsidR="001B0027" w:rsidRPr="007E3757">
        <w:rPr>
          <w:rFonts w:ascii="Times New Roman" w:hAnsi="Times New Roman"/>
          <w:sz w:val="28"/>
          <w:szCs w:val="28"/>
          <w:lang w:val="uk-UA"/>
        </w:rPr>
        <w:t xml:space="preserve"> - 1,2 тис.</w:t>
      </w:r>
      <w:r w:rsidR="00003A0B" w:rsidRPr="007E3757">
        <w:rPr>
          <w:rFonts w:ascii="Times New Roman" w:hAnsi="Times New Roman"/>
          <w:sz w:val="28"/>
          <w:szCs w:val="28"/>
          <w:lang w:val="uk-UA"/>
        </w:rPr>
        <w:t xml:space="preserve"> га, </w:t>
      </w:r>
      <w:r w:rsidRPr="007E3757">
        <w:rPr>
          <w:rFonts w:ascii="Times New Roman" w:hAnsi="Times New Roman"/>
          <w:sz w:val="28"/>
          <w:szCs w:val="28"/>
          <w:lang w:val="uk-UA"/>
        </w:rPr>
        <w:t>ФГ «Прометей»</w:t>
      </w:r>
      <w:r w:rsidR="00003A0B" w:rsidRPr="007E3757">
        <w:rPr>
          <w:rFonts w:ascii="Times New Roman" w:hAnsi="Times New Roman"/>
          <w:sz w:val="28"/>
          <w:szCs w:val="28"/>
          <w:lang w:val="uk-UA"/>
        </w:rPr>
        <w:t xml:space="preserve"> - 0,7 тис. га</w:t>
      </w:r>
      <w:r w:rsidRPr="007E3757">
        <w:rPr>
          <w:rFonts w:ascii="Times New Roman" w:hAnsi="Times New Roman"/>
          <w:sz w:val="28"/>
          <w:szCs w:val="28"/>
          <w:lang w:val="uk-UA"/>
        </w:rPr>
        <w:t>.</w:t>
      </w:r>
    </w:p>
    <w:p w:rsidR="00707E9C" w:rsidRPr="007E3757" w:rsidRDefault="00945F7F" w:rsidP="002032C0">
      <w:pPr>
        <w:spacing w:before="45"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E375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Станом на 3</w:t>
      </w:r>
      <w:r w:rsidR="001A459A" w:rsidRPr="007E375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листопада 2017року в районі вироблено сільськогосподарської продукції на </w:t>
      </w:r>
      <w:r w:rsidR="002032C0" w:rsidRPr="007E375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126,5</w:t>
      </w:r>
      <w:r w:rsidR="00D07077" w:rsidRPr="007E375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% більше, ніж за відповідний період минулого року, у тому числі сільськогоспод</w:t>
      </w:r>
      <w:r w:rsidR="00547D7E" w:rsidRPr="007E375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арськими підприємствами – на 119,4</w:t>
      </w:r>
      <w:r w:rsidR="00D07077" w:rsidRPr="007E375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%, у госп</w:t>
      </w:r>
      <w:r w:rsidR="00547D7E" w:rsidRPr="007E375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одарствах населення району на 1</w:t>
      </w:r>
      <w:r w:rsidR="00D07077" w:rsidRPr="007E375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</w:t>
      </w:r>
      <w:r w:rsidR="00547D7E" w:rsidRPr="007E375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3,4</w:t>
      </w:r>
      <w:r w:rsidR="00D07077" w:rsidRPr="007E375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%</w:t>
      </w:r>
      <w:r w:rsidR="00707E9C" w:rsidRPr="007E375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5C2D14" w:rsidRPr="007E3757" w:rsidRDefault="005C2D14" w:rsidP="002032C0">
      <w:pPr>
        <w:spacing w:before="45"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E375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Станом на 3 листопада продовжується збирання зернових та зернобобових культур. Так, за оперативними даними агроформувань </w:t>
      </w:r>
      <w:r w:rsidR="007F6797" w:rsidRPr="007E375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proofErr w:type="spellStart"/>
      <w:r w:rsidR="007F6797" w:rsidRPr="007E3757">
        <w:rPr>
          <w:rFonts w:ascii="Times New Roman" w:eastAsia="Times New Roman" w:hAnsi="Times New Roman" w:cs="Times New Roman"/>
          <w:bCs/>
          <w:sz w:val="28"/>
          <w:szCs w:val="28"/>
        </w:rPr>
        <w:t>вс</w:t>
      </w:r>
      <w:proofErr w:type="spellEnd"/>
      <w:r w:rsidR="007F6797" w:rsidRPr="007E375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</w:t>
      </w:r>
      <w:r w:rsidR="007F6797" w:rsidRPr="007E3757">
        <w:rPr>
          <w:rFonts w:ascii="Times New Roman" w:eastAsia="Times New Roman" w:hAnsi="Times New Roman" w:cs="Times New Roman"/>
          <w:bCs/>
          <w:sz w:val="28"/>
          <w:szCs w:val="28"/>
        </w:rPr>
        <w:t xml:space="preserve">х </w:t>
      </w:r>
      <w:proofErr w:type="spellStart"/>
      <w:r w:rsidR="007F6797" w:rsidRPr="007E3757">
        <w:rPr>
          <w:rFonts w:ascii="Times New Roman" w:eastAsia="Times New Roman" w:hAnsi="Times New Roman" w:cs="Times New Roman"/>
          <w:bCs/>
          <w:sz w:val="28"/>
          <w:szCs w:val="28"/>
        </w:rPr>
        <w:t>категор</w:t>
      </w:r>
      <w:proofErr w:type="spellEnd"/>
      <w:r w:rsidR="007F6797" w:rsidRPr="007E375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</w:t>
      </w:r>
      <w:proofErr w:type="spellStart"/>
      <w:r w:rsidR="007F6797" w:rsidRPr="007E3757">
        <w:rPr>
          <w:rFonts w:ascii="Times New Roman" w:eastAsia="Times New Roman" w:hAnsi="Times New Roman" w:cs="Times New Roman"/>
          <w:bCs/>
          <w:sz w:val="28"/>
          <w:szCs w:val="28"/>
        </w:rPr>
        <w:t>ях</w:t>
      </w:r>
      <w:proofErr w:type="spellEnd"/>
      <w:r w:rsidR="00DC474D" w:rsidRPr="00DC47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F6797" w:rsidRPr="007E3757">
        <w:rPr>
          <w:rFonts w:ascii="Times New Roman" w:eastAsia="Times New Roman" w:hAnsi="Times New Roman" w:cs="Times New Roman"/>
          <w:bCs/>
          <w:sz w:val="28"/>
          <w:szCs w:val="28"/>
        </w:rPr>
        <w:t>господарств</w:t>
      </w:r>
      <w:proofErr w:type="spellEnd"/>
      <w:r w:rsidR="00DC474D" w:rsidRPr="00DC47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375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намолочено 107,3 тис</w:t>
      </w:r>
      <w:r w:rsidR="00E2621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.тонн зерна з площі 17,3 тис.га, або</w:t>
      </w:r>
      <w:r w:rsidRPr="007E375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92,1% до прогнозованих площ (18,8 тис.га)</w:t>
      </w:r>
      <w:r w:rsidR="007F6797" w:rsidRPr="007E375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урожайність 62,0 ц/га</w:t>
      </w:r>
      <w:r w:rsidRPr="007E375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r w:rsidR="007F6797" w:rsidRPr="007E375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 тому числі в сільськогосподарських підприємствах намолочено 49,8 ти</w:t>
      </w:r>
      <w:r w:rsidR="00E2621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с.тонн зерна з площі 7,6 тис.га, або</w:t>
      </w:r>
      <w:r w:rsidR="007F6797" w:rsidRPr="007E375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83,8% до прогнозованих площ (9,1 тис.га) урожайність 65,3 ц/га (по області 55,9ц/га - 59,5 ц/га) </w:t>
      </w:r>
      <w:r w:rsidRPr="007E375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 яких</w:t>
      </w:r>
      <w:r w:rsidR="007B736B" w:rsidRPr="007E375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 розрізі культур</w:t>
      </w:r>
      <w:r w:rsidRPr="007E375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:</w:t>
      </w:r>
    </w:p>
    <w:p w:rsidR="00671634" w:rsidRDefault="00D957F6" w:rsidP="00D6447B">
      <w:pPr>
        <w:spacing w:before="45" w:after="45" w:line="240" w:lineRule="auto"/>
        <w:ind w:hanging="851"/>
        <w:jc w:val="both"/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  <w:lang w:val="uk-UA"/>
        </w:rPr>
      </w:pPr>
      <w:r w:rsidRPr="00D957F6">
        <w:rPr>
          <w:rFonts w:ascii="Times New Roman" w:eastAsia="Times New Roman" w:hAnsi="Times New Roman" w:cs="Times New Roman"/>
          <w:b/>
          <w:bCs/>
          <w:noProof/>
          <w:color w:val="211F1F"/>
          <w:sz w:val="28"/>
          <w:szCs w:val="28"/>
        </w:rPr>
        <w:drawing>
          <wp:inline distT="0" distB="0" distL="0" distR="0" wp14:anchorId="3B1CEA39" wp14:editId="5F52595B">
            <wp:extent cx="6638925" cy="3257550"/>
            <wp:effectExtent l="0" t="1905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957F6" w:rsidRPr="00D957F6" w:rsidRDefault="00D957F6" w:rsidP="00D957F6">
      <w:pPr>
        <w:tabs>
          <w:tab w:val="left" w:pos="993"/>
        </w:tabs>
        <w:spacing w:before="45" w:after="45" w:line="240" w:lineRule="auto"/>
        <w:jc w:val="both"/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  <w:lang w:val="uk-UA"/>
        </w:rPr>
        <w:t>Рис.</w:t>
      </w:r>
      <w:r w:rsidR="00D6447B"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  <w:lang w:val="uk-UA"/>
        </w:rPr>
        <w:t xml:space="preserve"> Структура посівних площ </w:t>
      </w:r>
      <w:r w:rsidR="00214860"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  <w:lang w:val="uk-UA"/>
        </w:rPr>
        <w:t xml:space="preserve">у розрізі культур по </w:t>
      </w:r>
      <w:r w:rsidR="00D6447B"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  <w:lang w:val="uk-UA"/>
        </w:rPr>
        <w:t xml:space="preserve">району </w:t>
      </w:r>
      <w:r w:rsidR="00214860"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  <w:lang w:val="uk-UA"/>
        </w:rPr>
        <w:t>в</w:t>
      </w:r>
      <w:r w:rsidR="00D6447B"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  <w:lang w:val="uk-UA"/>
        </w:rPr>
        <w:t xml:space="preserve"> 2016-2017 роках, тис.га</w:t>
      </w:r>
    </w:p>
    <w:p w:rsidR="000628D9" w:rsidRPr="00956709" w:rsidRDefault="000628D9" w:rsidP="0055430A">
      <w:pPr>
        <w:pStyle w:val="a6"/>
        <w:numPr>
          <w:ilvl w:val="0"/>
          <w:numId w:val="1"/>
        </w:numPr>
        <w:tabs>
          <w:tab w:val="left" w:pos="993"/>
        </w:tabs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  <w:lang w:val="uk-UA"/>
        </w:rPr>
        <w:lastRenderedPageBreak/>
        <w:t>озимапшениця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намолочено</w:t>
      </w:r>
      <w:r w:rsidR="0055430A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по всіх категоріях господарств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20</w:t>
      </w:r>
      <w:r w:rsidR="00E2621F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,9 тис. тонн з площі 3,6 тис.га, або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</w:t>
      </w:r>
      <w:r w:rsidR="0055430A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100% до прогнозу отримано урожайність 57,9 ц/га</w:t>
      </w:r>
      <w:r w:rsidR="0055430A" w:rsidRPr="0055430A">
        <w:rPr>
          <w:rFonts w:ascii="Times New Roman" w:hAnsi="Times New Roman"/>
          <w:sz w:val="28"/>
          <w:szCs w:val="28"/>
          <w:lang w:val="uk-UA"/>
        </w:rPr>
        <w:t xml:space="preserve"> в тому числі у сільськогосподарських підприємствах</w:t>
      </w:r>
      <w:r w:rsidR="0055430A">
        <w:rPr>
          <w:rFonts w:ascii="Times New Roman" w:hAnsi="Times New Roman"/>
          <w:sz w:val="28"/>
          <w:szCs w:val="28"/>
          <w:lang w:val="uk-UA"/>
        </w:rPr>
        <w:t xml:space="preserve"> 11,3</w:t>
      </w:r>
      <w:r w:rsidR="00E262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621F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тис. тонн з площі 1,9 тис.га, або</w:t>
      </w:r>
      <w:r w:rsidR="0055430A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100% до прогнозу отримано урожайність 58,8 ц/га. (по області 58,0 ц/га</w:t>
      </w:r>
      <w:r w:rsidR="00956709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– 60,1 ц/га</w:t>
      </w:r>
      <w:r w:rsidR="0055430A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).</w:t>
      </w:r>
      <w:r w:rsidR="00E57F37" w:rsidRPr="001B292A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Частка району у </w:t>
      </w:r>
      <w:r w:rsidR="00854C92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загальнообласному показнику 7,2</w:t>
      </w:r>
      <w:r w:rsidR="00E57F37" w:rsidRPr="001B292A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%</w:t>
      </w:r>
      <w:r w:rsidR="00854C92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 та 6,4</w:t>
      </w:r>
      <w:r w:rsidR="00E57F37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%</w:t>
      </w:r>
      <w:r w:rsidR="00E57F37" w:rsidRPr="001B292A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 (</w:t>
      </w:r>
      <w:r w:rsidR="008875CC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по області </w:t>
      </w:r>
      <w:r w:rsidR="00854C92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289,5</w:t>
      </w:r>
      <w:r w:rsidR="00E57F37" w:rsidRPr="001B292A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тис.тонн</w:t>
      </w:r>
      <w:r w:rsidR="00854C92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/178,4</w:t>
      </w:r>
      <w:r w:rsidR="00E57F37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 тис.тонн</w:t>
      </w:r>
      <w:r w:rsidR="00E57F37" w:rsidRPr="001B292A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).</w:t>
      </w:r>
    </w:p>
    <w:p w:rsidR="00956709" w:rsidRPr="00956709" w:rsidRDefault="00956709" w:rsidP="0055430A">
      <w:pPr>
        <w:pStyle w:val="a6"/>
        <w:numPr>
          <w:ilvl w:val="0"/>
          <w:numId w:val="1"/>
        </w:numPr>
        <w:tabs>
          <w:tab w:val="left" w:pos="993"/>
        </w:tabs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  <w:lang w:val="uk-UA"/>
        </w:rPr>
        <w:t xml:space="preserve">озимий ячмінь 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намолочено по всіх категоріях господарств 5</w:t>
      </w:r>
      <w:r w:rsidR="00E2621F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,9 тис. тонн з площі 0,8 тис.га, або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100% до прогнозу отримано урожайність 68,0 ц/га</w:t>
      </w:r>
      <w:r w:rsidRPr="0055430A">
        <w:rPr>
          <w:rFonts w:ascii="Times New Roman" w:hAnsi="Times New Roman"/>
          <w:sz w:val="28"/>
          <w:szCs w:val="28"/>
          <w:lang w:val="uk-UA"/>
        </w:rPr>
        <w:t xml:space="preserve"> в тому числі у сільськогосподарських підприємствах</w:t>
      </w:r>
      <w:r>
        <w:rPr>
          <w:rFonts w:ascii="Times New Roman" w:hAnsi="Times New Roman"/>
          <w:sz w:val="28"/>
          <w:szCs w:val="28"/>
          <w:lang w:val="uk-UA"/>
        </w:rPr>
        <w:t xml:space="preserve"> 5,5</w:t>
      </w:r>
      <w:r w:rsidR="00E2621F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тис. тонн з площі 0,8 тис.га, або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100% до прогнозу отримано урожайність 68,2 ц/га. (по області 57,8 ц/га – 59,7 ц/га).</w:t>
      </w:r>
      <w:r w:rsidR="00EB7B07" w:rsidRPr="001B292A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Частка району у загальнообласному показнику 1</w:t>
      </w:r>
      <w:r w:rsidR="00EB7B07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3,9</w:t>
      </w:r>
      <w:r w:rsidR="00EB7B07" w:rsidRPr="001B292A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%</w:t>
      </w:r>
      <w:r w:rsidR="00EB7B07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 та 17,6%</w:t>
      </w:r>
      <w:r w:rsidR="00EB7B07" w:rsidRPr="001B292A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 (</w:t>
      </w:r>
      <w:r w:rsidR="008875CC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по області </w:t>
      </w:r>
      <w:r w:rsidR="00EB7B07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42,1</w:t>
      </w:r>
      <w:r w:rsidR="00EB7B07" w:rsidRPr="001B292A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 тис.тонн</w:t>
      </w:r>
      <w:r w:rsidR="00EB7B07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/31,4 тис.тонн</w:t>
      </w:r>
      <w:r w:rsidR="00EB7B07" w:rsidRPr="001B292A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).</w:t>
      </w:r>
    </w:p>
    <w:p w:rsidR="00094331" w:rsidRPr="00956709" w:rsidRDefault="00956709" w:rsidP="00094331">
      <w:pPr>
        <w:pStyle w:val="a6"/>
        <w:numPr>
          <w:ilvl w:val="0"/>
          <w:numId w:val="1"/>
        </w:numPr>
        <w:tabs>
          <w:tab w:val="left" w:pos="993"/>
        </w:tabs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  <w:lang w:val="uk-UA"/>
        </w:rPr>
        <w:t xml:space="preserve"> озиме жито </w:t>
      </w:r>
      <w:r w:rsidR="00094331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намолочено по всіх категоріях господарств 0,9 тис. тонн з площі 0,3</w:t>
      </w:r>
      <w:r w:rsidR="00E2621F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тис.га, або</w:t>
      </w:r>
      <w:r w:rsidR="00094331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100% до прогнозу отримано урожайність 38,8 ц/га</w:t>
      </w:r>
      <w:r w:rsidR="00094331" w:rsidRPr="0055430A">
        <w:rPr>
          <w:rFonts w:ascii="Times New Roman" w:hAnsi="Times New Roman"/>
          <w:sz w:val="28"/>
          <w:szCs w:val="28"/>
          <w:lang w:val="uk-UA"/>
        </w:rPr>
        <w:t xml:space="preserve"> в тому числі у сільськогосподарських підприємствах</w:t>
      </w:r>
      <w:r w:rsidR="00E2621F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23,0 тонни з площі 6 га, або</w:t>
      </w:r>
      <w:r w:rsidR="00094331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100% до прогнозу отримано урожайніс</w:t>
      </w:r>
      <w:r w:rsidR="008B1410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ть 38,3 ц/га. (по області 47,1</w:t>
      </w:r>
      <w:r w:rsidR="00094331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ц/га – </w:t>
      </w:r>
      <w:r w:rsidR="008B1410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69,2</w:t>
      </w:r>
      <w:r w:rsidR="00094331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ц/га).</w:t>
      </w:r>
      <w:r w:rsidR="008B1410" w:rsidRPr="001B292A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Частка району у </w:t>
      </w:r>
      <w:r w:rsidR="008B1410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загальнообласному показнику 8,3</w:t>
      </w:r>
      <w:r w:rsidR="008B1410" w:rsidRPr="001B292A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%</w:t>
      </w:r>
      <w:r w:rsidR="008B1410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 та 0,3%</w:t>
      </w:r>
      <w:r w:rsidR="008B1410" w:rsidRPr="001B292A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 (</w:t>
      </w:r>
      <w:r w:rsidR="008875CC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по області </w:t>
      </w:r>
      <w:r w:rsidR="008B1410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11,9</w:t>
      </w:r>
      <w:r w:rsidR="008B1410" w:rsidRPr="001B292A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 тис.тонн</w:t>
      </w:r>
      <w:r w:rsidR="008B1410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/6,6 тис.тонн</w:t>
      </w:r>
      <w:r w:rsidR="008B1410" w:rsidRPr="001B292A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).</w:t>
      </w:r>
    </w:p>
    <w:p w:rsidR="00094331" w:rsidRPr="007B736B" w:rsidRDefault="00094331" w:rsidP="00094331">
      <w:pPr>
        <w:pStyle w:val="a6"/>
        <w:numPr>
          <w:ilvl w:val="0"/>
          <w:numId w:val="1"/>
        </w:numPr>
        <w:tabs>
          <w:tab w:val="left" w:pos="993"/>
        </w:tabs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  <w:lang w:val="uk-UA"/>
        </w:rPr>
        <w:t xml:space="preserve">яра пшениця 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намолочено по всіх категоріях господарств 5</w:t>
      </w:r>
      <w:r w:rsidR="00E2621F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,3 тис. тонн з площі 1,1 тис.га, або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100% до прогнозу отримано урожайність 48,4 ц/га</w:t>
      </w:r>
      <w:r w:rsidRPr="0055430A">
        <w:rPr>
          <w:rFonts w:ascii="Times New Roman" w:hAnsi="Times New Roman"/>
          <w:sz w:val="28"/>
          <w:szCs w:val="28"/>
          <w:lang w:val="uk-UA"/>
        </w:rPr>
        <w:t xml:space="preserve"> в тому числі у сільськогосподарських підприємствах</w:t>
      </w:r>
      <w:r>
        <w:rPr>
          <w:rFonts w:ascii="Times New Roman" w:hAnsi="Times New Roman"/>
          <w:sz w:val="28"/>
          <w:szCs w:val="28"/>
          <w:lang w:val="uk-UA"/>
        </w:rPr>
        <w:t xml:space="preserve"> 2,7</w:t>
      </w:r>
      <w:r w:rsidR="00E2621F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тис. тонн з площі 0,5 тис.га, або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100% до прогнозу отримано урожайність 49,8</w:t>
      </w:r>
      <w:r w:rsidR="007B736B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ц/га. (по області 47,1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ц/га – </w:t>
      </w:r>
      <w:r w:rsidR="007B736B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48,7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ц/га).</w:t>
      </w:r>
      <w:r w:rsidR="0019668C" w:rsidRPr="001B292A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Частка району у загальнообласному показнику 1</w:t>
      </w:r>
      <w:r w:rsidR="0019668C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4,0</w:t>
      </w:r>
      <w:r w:rsidR="0019668C" w:rsidRPr="001B292A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%</w:t>
      </w:r>
      <w:r w:rsidR="0019668C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 та 15,0%</w:t>
      </w:r>
      <w:r w:rsidR="0019668C" w:rsidRPr="001B292A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 (</w:t>
      </w:r>
      <w:r w:rsidR="008875CC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по області </w:t>
      </w:r>
      <w:r w:rsidR="0019668C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37,8</w:t>
      </w:r>
      <w:r w:rsidR="0019668C" w:rsidRPr="001B292A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 тис.тонн</w:t>
      </w:r>
      <w:r w:rsidR="0019668C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/18,0 тис.тонн</w:t>
      </w:r>
      <w:r w:rsidR="0019668C" w:rsidRPr="001B292A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).</w:t>
      </w:r>
    </w:p>
    <w:p w:rsidR="007B736B" w:rsidRPr="001B292A" w:rsidRDefault="007B736B" w:rsidP="007B736B">
      <w:pPr>
        <w:pStyle w:val="a6"/>
        <w:numPr>
          <w:ilvl w:val="0"/>
          <w:numId w:val="1"/>
        </w:numPr>
        <w:tabs>
          <w:tab w:val="left" w:pos="993"/>
        </w:tabs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i/>
          <w:color w:val="211F1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  <w:lang w:val="uk-UA"/>
        </w:rPr>
        <w:t xml:space="preserve">ярий ячмінь 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намолочено по всіх категоріях господарств</w:t>
      </w:r>
      <w:r w:rsidR="00443764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8,9 тис. тонн з площі 2,1</w:t>
      </w:r>
      <w:r w:rsidR="00E2621F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тис.га, або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100% до пр</w:t>
      </w:r>
      <w:r w:rsidR="00443764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огнозу отримано урожайність 43,4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ц/га</w:t>
      </w:r>
      <w:r w:rsidRPr="0055430A">
        <w:rPr>
          <w:rFonts w:ascii="Times New Roman" w:hAnsi="Times New Roman"/>
          <w:sz w:val="28"/>
          <w:szCs w:val="28"/>
          <w:lang w:val="uk-UA"/>
        </w:rPr>
        <w:t xml:space="preserve"> в тому числі у сільськогосподарських підприємствах</w:t>
      </w:r>
      <w:r w:rsidR="00443764">
        <w:rPr>
          <w:rFonts w:ascii="Times New Roman" w:hAnsi="Times New Roman"/>
          <w:sz w:val="28"/>
          <w:szCs w:val="28"/>
          <w:lang w:val="uk-UA"/>
        </w:rPr>
        <w:t>4,2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тис. тон</w:t>
      </w:r>
      <w:r w:rsidR="00443764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н з площі 0,9</w:t>
      </w:r>
      <w:r w:rsidR="00E2621F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тис.га, або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100% до прогнозу отримано урожайніс</w:t>
      </w:r>
      <w:r w:rsidR="00443764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ть 43,8 ц/га. (по області 47,0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ц/га – </w:t>
      </w:r>
      <w:r w:rsidR="00443764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46,8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ц/га).</w:t>
      </w:r>
      <w:r w:rsidR="00DE3975" w:rsidRPr="001B292A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Частка району у </w:t>
      </w:r>
      <w:r w:rsidR="00443764" w:rsidRPr="001B292A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загальнообласному показнику 10</w:t>
      </w:r>
      <w:r w:rsidR="00DE3975" w:rsidRPr="001B292A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,1%</w:t>
      </w:r>
      <w:r w:rsidR="009A30A5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 та 14,0%</w:t>
      </w:r>
      <w:r w:rsidR="00DE3975" w:rsidRPr="001B292A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 (</w:t>
      </w:r>
      <w:r w:rsidR="008875CC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по області </w:t>
      </w:r>
      <w:r w:rsidR="00443764" w:rsidRPr="001B292A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88,4</w:t>
      </w:r>
      <w:r w:rsidR="00DE3975" w:rsidRPr="001B292A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 тис.тонн</w:t>
      </w:r>
      <w:r w:rsidR="009A30A5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/29,9 тис.тонн</w:t>
      </w:r>
      <w:r w:rsidR="00DE3975" w:rsidRPr="001B292A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).</w:t>
      </w:r>
    </w:p>
    <w:p w:rsidR="00764614" w:rsidRPr="00956709" w:rsidRDefault="007B736B" w:rsidP="00764614">
      <w:pPr>
        <w:pStyle w:val="a6"/>
        <w:numPr>
          <w:ilvl w:val="0"/>
          <w:numId w:val="1"/>
        </w:numPr>
        <w:tabs>
          <w:tab w:val="left" w:pos="993"/>
        </w:tabs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  <w:lang w:val="uk-UA"/>
        </w:rPr>
        <w:t xml:space="preserve">овес </w:t>
      </w:r>
      <w:r w:rsidR="00764614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намолочено по всіх категоріях господарств</w:t>
      </w:r>
      <w:r w:rsidR="00DE3975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2,3 тис. тонн з площі 0,6</w:t>
      </w:r>
      <w:r w:rsidR="00E2621F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тис.га, або</w:t>
      </w:r>
      <w:r w:rsidR="00764614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100% до пр</w:t>
      </w:r>
      <w:r w:rsidR="00DE3975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огнозу отримано урожайність 36,3</w:t>
      </w:r>
      <w:r w:rsidR="00764614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ц/га</w:t>
      </w:r>
      <w:r w:rsidR="00764614" w:rsidRPr="0055430A">
        <w:rPr>
          <w:rFonts w:ascii="Times New Roman" w:hAnsi="Times New Roman"/>
          <w:sz w:val="28"/>
          <w:szCs w:val="28"/>
          <w:lang w:val="uk-UA"/>
        </w:rPr>
        <w:t xml:space="preserve"> в тому числі у сільськогосподарських підприємствах</w:t>
      </w:r>
      <w:r w:rsidR="00DE3975">
        <w:rPr>
          <w:rFonts w:ascii="Times New Roman" w:hAnsi="Times New Roman"/>
          <w:sz w:val="28"/>
          <w:szCs w:val="28"/>
          <w:lang w:val="uk-UA"/>
        </w:rPr>
        <w:t>156</w:t>
      </w:r>
      <w:r w:rsidR="00764614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тон</w:t>
      </w:r>
      <w:r w:rsidR="00DE3975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н з площі 43 </w:t>
      </w:r>
      <w:r w:rsidR="00E2621F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га, або</w:t>
      </w:r>
      <w:r w:rsidR="00764614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100% до прогнозу отримано урожайніс</w:t>
      </w:r>
      <w:r w:rsidR="00DE3975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ть 36,3 ц/га. (по області 33</w:t>
      </w:r>
      <w:r w:rsidR="00764614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,8 ц/га – </w:t>
      </w:r>
      <w:r w:rsidR="005C74B7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32,4</w:t>
      </w:r>
      <w:r w:rsidR="00764614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ц/га).</w:t>
      </w:r>
      <w:r w:rsidR="00E2621F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</w:t>
      </w:r>
      <w:r w:rsidR="00DE3975" w:rsidRPr="00D22E0F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Частка району у </w:t>
      </w:r>
      <w:r w:rsidR="005C74B7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загальнообласному показнику 14,1</w:t>
      </w:r>
      <w:r w:rsidR="00DE3975" w:rsidRPr="00D22E0F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% </w:t>
      </w:r>
      <w:r w:rsidR="005C74B7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та 6,7% </w:t>
      </w:r>
      <w:r w:rsidR="00DE3975" w:rsidRPr="00D22E0F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(</w:t>
      </w:r>
      <w:r w:rsidR="008875CC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по області </w:t>
      </w:r>
      <w:r w:rsidR="00DE3975" w:rsidRPr="00D22E0F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16,3 тис.тонн</w:t>
      </w:r>
      <w:r w:rsidR="005C74B7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/2,3 тис.тонн</w:t>
      </w:r>
      <w:r w:rsidR="00DE3975" w:rsidRPr="00D22E0F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).</w:t>
      </w:r>
    </w:p>
    <w:p w:rsidR="00DE3975" w:rsidRPr="00956709" w:rsidRDefault="00DE3975" w:rsidP="00DE3975">
      <w:pPr>
        <w:pStyle w:val="a6"/>
        <w:numPr>
          <w:ilvl w:val="0"/>
          <w:numId w:val="1"/>
        </w:numPr>
        <w:tabs>
          <w:tab w:val="left" w:pos="993"/>
        </w:tabs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  <w:lang w:val="uk-UA"/>
        </w:rPr>
        <w:t xml:space="preserve">горох 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намолочено по всіх категоріях господарств</w:t>
      </w:r>
      <w:r w:rsidR="00D22E0F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2,2 тис. тонн з площі 0,5 </w:t>
      </w:r>
      <w:r w:rsidR="00E2621F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тис.га, або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100% до пр</w:t>
      </w:r>
      <w:r w:rsidR="00D22E0F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огнозу отримано урожайність 44,9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ц/га</w:t>
      </w:r>
      <w:r w:rsidRPr="0055430A">
        <w:rPr>
          <w:rFonts w:ascii="Times New Roman" w:hAnsi="Times New Roman"/>
          <w:sz w:val="28"/>
          <w:szCs w:val="28"/>
          <w:lang w:val="uk-UA"/>
        </w:rPr>
        <w:t xml:space="preserve"> в тому числі у сільськогосподарських підприємствах</w:t>
      </w:r>
      <w:r w:rsidR="00E262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2E0F">
        <w:rPr>
          <w:rFonts w:ascii="Times New Roman" w:hAnsi="Times New Roman"/>
          <w:sz w:val="28"/>
          <w:szCs w:val="28"/>
          <w:lang w:val="uk-UA"/>
        </w:rPr>
        <w:t>2,</w:t>
      </w:r>
      <w:r w:rsidR="005C74B7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тис. тон</w:t>
      </w:r>
      <w:r w:rsidR="00D22E0F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н з площі 0,4</w:t>
      </w:r>
      <w:r w:rsidR="00E2621F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тис.га, або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100% до прогнозу отримано урожайніс</w:t>
      </w:r>
      <w:r w:rsidR="00D22E0F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ть 45,0 ц/га. (по області 44,5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ц/га – </w:t>
      </w:r>
      <w:r w:rsidR="00D22E0F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45,1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ц/га).</w:t>
      </w:r>
      <w:r w:rsidR="00D22E0F" w:rsidRPr="00D22E0F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 Частка району у </w:t>
      </w:r>
      <w:r w:rsidR="00D22E0F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загальнообласному </w:t>
      </w:r>
      <w:r w:rsidR="007C33C1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показнику 21,8</w:t>
      </w:r>
      <w:r w:rsidR="00D22E0F" w:rsidRPr="00D22E0F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% </w:t>
      </w:r>
      <w:r w:rsidR="005C74B7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та 24,3% </w:t>
      </w:r>
      <w:r w:rsidR="00D22E0F" w:rsidRPr="00D22E0F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(</w:t>
      </w:r>
      <w:r w:rsidR="008875CC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по області </w:t>
      </w:r>
      <w:r w:rsidR="00D22E0F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10,1</w:t>
      </w:r>
      <w:r w:rsidR="00D22E0F" w:rsidRPr="00D22E0F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 тис.тонн</w:t>
      </w:r>
      <w:r w:rsidR="005C74B7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/8,9 тис.тонн</w:t>
      </w:r>
      <w:r w:rsidR="00D22E0F" w:rsidRPr="00D22E0F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).</w:t>
      </w:r>
    </w:p>
    <w:p w:rsidR="007B736B" w:rsidRPr="008B76AC" w:rsidRDefault="008B76AC" w:rsidP="00094331">
      <w:pPr>
        <w:pStyle w:val="a6"/>
        <w:numPr>
          <w:ilvl w:val="0"/>
          <w:numId w:val="1"/>
        </w:numPr>
        <w:tabs>
          <w:tab w:val="left" w:pos="993"/>
        </w:tabs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  <w:lang w:val="uk-UA"/>
        </w:rPr>
        <w:t xml:space="preserve">інші зернобобові 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намолочено по всіх категоріях господарств </w:t>
      </w:r>
      <w:r w:rsidR="00E2621F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24,4 тонни з площі 19 га, або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100% до прогнозу отримано урожайність 12,8 ц/га</w:t>
      </w:r>
      <w:r w:rsidRPr="0055430A">
        <w:rPr>
          <w:rFonts w:ascii="Times New Roman" w:hAnsi="Times New Roman"/>
          <w:sz w:val="28"/>
          <w:szCs w:val="28"/>
          <w:lang w:val="uk-UA"/>
        </w:rPr>
        <w:t xml:space="preserve"> в тому числі у сільськогосподарських підприємствах</w:t>
      </w:r>
      <w:r>
        <w:rPr>
          <w:rFonts w:ascii="Times New Roman" w:hAnsi="Times New Roman"/>
          <w:sz w:val="28"/>
          <w:szCs w:val="28"/>
          <w:lang w:val="uk-UA"/>
        </w:rPr>
        <w:t xml:space="preserve"> 14,9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тонн з площі 12 га </w:t>
      </w:r>
      <w:r w:rsidR="00E2621F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, або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100% до прогнозу отримано урожайність 12,4 ц/га.</w:t>
      </w:r>
    </w:p>
    <w:p w:rsidR="008B76AC" w:rsidRPr="00956709" w:rsidRDefault="008B76AC" w:rsidP="00094331">
      <w:pPr>
        <w:pStyle w:val="a6"/>
        <w:numPr>
          <w:ilvl w:val="0"/>
          <w:numId w:val="1"/>
        </w:numPr>
        <w:tabs>
          <w:tab w:val="left" w:pos="993"/>
        </w:tabs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  <w:lang w:val="uk-UA"/>
        </w:rPr>
        <w:lastRenderedPageBreak/>
        <w:t xml:space="preserve">квасоля 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намолочено </w:t>
      </w:r>
      <w:r w:rsidRPr="0055430A">
        <w:rPr>
          <w:rFonts w:ascii="Times New Roman" w:hAnsi="Times New Roman"/>
          <w:sz w:val="28"/>
          <w:szCs w:val="28"/>
          <w:lang w:val="uk-UA"/>
        </w:rPr>
        <w:t>у сільськогосподарських підприємствах</w:t>
      </w:r>
      <w:r>
        <w:rPr>
          <w:rFonts w:ascii="Times New Roman" w:hAnsi="Times New Roman"/>
          <w:sz w:val="28"/>
          <w:szCs w:val="28"/>
          <w:lang w:val="uk-UA"/>
        </w:rPr>
        <w:t xml:space="preserve"> 3,3</w:t>
      </w:r>
      <w:r w:rsidR="00E2621F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тис. тонн з площі 1,5 тис.га, або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100% до прогнозу отримано урожайність </w:t>
      </w:r>
      <w:r w:rsidR="00E2621F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             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22,8 ц/га.</w:t>
      </w:r>
    </w:p>
    <w:p w:rsidR="000F0BB6" w:rsidRPr="00956709" w:rsidRDefault="000F0BB6" w:rsidP="000F0BB6">
      <w:pPr>
        <w:pStyle w:val="a6"/>
        <w:numPr>
          <w:ilvl w:val="0"/>
          <w:numId w:val="1"/>
        </w:numPr>
        <w:tabs>
          <w:tab w:val="left" w:pos="993"/>
        </w:tabs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  <w:lang w:val="uk-UA"/>
        </w:rPr>
        <w:t xml:space="preserve">кукурудза на зерно 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намолочено по всіх категоріях господарств </w:t>
      </w:r>
      <w:r w:rsidR="00E2621F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          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56</w:t>
      </w:r>
      <w:r w:rsidR="00E2621F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,9 тис. тонн з площі 6,4 тис.га, або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81,4% до прогнозу </w:t>
      </w:r>
      <w:r w:rsidR="00BD59BE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(7,9 тис.га) 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отримано урожайність 88,5 ц/га</w:t>
      </w:r>
      <w:r w:rsidRPr="0055430A">
        <w:rPr>
          <w:rFonts w:ascii="Times New Roman" w:hAnsi="Times New Roman"/>
          <w:sz w:val="28"/>
          <w:szCs w:val="28"/>
          <w:lang w:val="uk-UA"/>
        </w:rPr>
        <w:t xml:space="preserve"> в тому числі у сільськогосподарських підприємствах</w:t>
      </w:r>
      <w:r>
        <w:rPr>
          <w:rFonts w:ascii="Times New Roman" w:hAnsi="Times New Roman"/>
          <w:sz w:val="28"/>
          <w:szCs w:val="28"/>
          <w:lang w:val="uk-UA"/>
        </w:rPr>
        <w:t xml:space="preserve"> 23,4</w:t>
      </w:r>
      <w:r w:rsidR="00E2621F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тис. тонн з площі 2,6 тис.га, або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63,8% до прогнозу </w:t>
      </w:r>
      <w:r w:rsidR="00BD59BE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(4,1 тис.га) 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отримано урожайність 90,0 ц/га. (по області 68,9 ц/га – 67,4 ц/га).</w:t>
      </w:r>
      <w:r w:rsidRPr="00D22E0F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 Частка району у </w:t>
      </w:r>
      <w:r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загальнообласному показнику 26,4</w:t>
      </w:r>
      <w:r w:rsidRPr="00D22E0F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% </w:t>
      </w:r>
      <w:r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та 37,1% </w:t>
      </w:r>
      <w:r w:rsidRPr="00D22E0F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(</w:t>
      </w:r>
      <w:r w:rsidR="008875CC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по області </w:t>
      </w:r>
      <w:r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215,4</w:t>
      </w:r>
      <w:r w:rsidRPr="00D22E0F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 тис.тонн</w:t>
      </w:r>
      <w:r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/63,1 тис.тонн</w:t>
      </w:r>
      <w:r w:rsidRPr="00D22E0F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).</w:t>
      </w:r>
    </w:p>
    <w:p w:rsidR="00CB5FED" w:rsidRPr="00DC517D" w:rsidRDefault="00CB5FED" w:rsidP="00CB5FED">
      <w:pPr>
        <w:pStyle w:val="a6"/>
        <w:numPr>
          <w:ilvl w:val="0"/>
          <w:numId w:val="1"/>
        </w:numPr>
        <w:tabs>
          <w:tab w:val="left" w:pos="993"/>
        </w:tabs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  <w:lang w:val="uk-UA"/>
        </w:rPr>
        <w:t xml:space="preserve">гречка 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намолочено по всіх категоріях госп</w:t>
      </w:r>
      <w:r w:rsidR="00E2621F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одарств 358 тонн з площі 329 га, або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100% до прогнозу отримано урожайність 10,9 ц/га</w:t>
      </w:r>
      <w:r w:rsidRPr="0055430A">
        <w:rPr>
          <w:rFonts w:ascii="Times New Roman" w:hAnsi="Times New Roman"/>
          <w:sz w:val="28"/>
          <w:szCs w:val="28"/>
          <w:lang w:val="uk-UA"/>
        </w:rPr>
        <w:t xml:space="preserve"> в тому числі у сільськогосподарських підприємствах</w:t>
      </w:r>
      <w:r>
        <w:rPr>
          <w:rFonts w:ascii="Times New Roman" w:hAnsi="Times New Roman"/>
          <w:sz w:val="28"/>
          <w:szCs w:val="28"/>
          <w:lang w:val="uk-UA"/>
        </w:rPr>
        <w:t xml:space="preserve"> 271</w:t>
      </w:r>
      <w:r w:rsidR="00E2621F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тонн з площі 246 га, або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100% до прогнозу отримано урожайність 11,0 ц/га. (по області 12,5 ц/га – 12,2 ц/га).</w:t>
      </w:r>
      <w:r w:rsidRPr="00D22E0F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 Частка району у </w:t>
      </w:r>
      <w:r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загальнообласному показнику 9,8</w:t>
      </w:r>
      <w:r w:rsidRPr="00D22E0F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% </w:t>
      </w:r>
      <w:r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та 9,1%                                 </w:t>
      </w:r>
      <w:r w:rsidRPr="00D22E0F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(</w:t>
      </w:r>
      <w:r w:rsidR="008875CC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по області </w:t>
      </w:r>
      <w:r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3,6 </w:t>
      </w:r>
      <w:r w:rsidRPr="00D22E0F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тис.тонн</w:t>
      </w:r>
      <w:r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/2,9 тис.тонн</w:t>
      </w:r>
      <w:r w:rsidRPr="00D22E0F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).</w:t>
      </w:r>
    </w:p>
    <w:p w:rsidR="00DC517D" w:rsidRPr="00DC517D" w:rsidRDefault="00DC517D" w:rsidP="00DC517D">
      <w:pPr>
        <w:pStyle w:val="a6"/>
        <w:tabs>
          <w:tab w:val="left" w:pos="993"/>
        </w:tabs>
        <w:spacing w:before="45" w:after="45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  <w:lang w:val="uk-UA"/>
        </w:rPr>
        <w:t>Збір технічних культур</w:t>
      </w:r>
    </w:p>
    <w:p w:rsidR="00DC517D" w:rsidRPr="00DC517D" w:rsidRDefault="00DC517D" w:rsidP="00DC517D">
      <w:pPr>
        <w:pStyle w:val="a6"/>
        <w:numPr>
          <w:ilvl w:val="0"/>
          <w:numId w:val="1"/>
        </w:numPr>
        <w:tabs>
          <w:tab w:val="left" w:pos="993"/>
        </w:tabs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  <w:lang w:val="uk-UA"/>
        </w:rPr>
        <w:t xml:space="preserve">озимий ріпак 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намолочено </w:t>
      </w:r>
      <w:r w:rsidRPr="0055430A">
        <w:rPr>
          <w:rFonts w:ascii="Times New Roman" w:hAnsi="Times New Roman"/>
          <w:sz w:val="28"/>
          <w:szCs w:val="28"/>
          <w:lang w:val="uk-UA"/>
        </w:rPr>
        <w:t>у сільськогосподарських підприємствах</w:t>
      </w:r>
      <w:r w:rsidR="00E2621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6</w:t>
      </w:r>
      <w:r w:rsidR="00E2621F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,9 тис.тонн з площі 3,3 тис. га, або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100% д</w:t>
      </w:r>
      <w:r w:rsidR="00E2621F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о прогнозу отримано урожайність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26,6 ц/га</w:t>
      </w:r>
      <w:r w:rsidR="00E2621F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(по області 29,7 ц/га).</w:t>
      </w:r>
      <w:r w:rsidRPr="00D22E0F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 Частка району у </w:t>
      </w:r>
      <w:r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загальнообласному показнику 9</w:t>
      </w:r>
      <w:r w:rsidRPr="00D22E0F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% </w:t>
      </w:r>
      <w:r w:rsidR="008875CC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серед 12 районів, які вирощували культуру </w:t>
      </w:r>
      <w:r w:rsidRPr="00D22E0F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(</w:t>
      </w:r>
      <w:r w:rsidR="008875CC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по області </w:t>
      </w:r>
      <w:r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76,6 </w:t>
      </w:r>
      <w:r w:rsidRPr="00D22E0F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тис.тонн).</w:t>
      </w:r>
    </w:p>
    <w:p w:rsidR="00A7427F" w:rsidRPr="00DC517D" w:rsidRDefault="00A7427F" w:rsidP="00A7427F">
      <w:pPr>
        <w:pStyle w:val="a6"/>
        <w:numPr>
          <w:ilvl w:val="0"/>
          <w:numId w:val="1"/>
        </w:numPr>
        <w:tabs>
          <w:tab w:val="left" w:pos="993"/>
        </w:tabs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  <w:lang w:val="uk-UA"/>
        </w:rPr>
        <w:t xml:space="preserve">ярий ріпак 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намолочено </w:t>
      </w:r>
      <w:r w:rsidRPr="0055430A">
        <w:rPr>
          <w:rFonts w:ascii="Times New Roman" w:hAnsi="Times New Roman"/>
          <w:sz w:val="28"/>
          <w:szCs w:val="28"/>
          <w:lang w:val="uk-UA"/>
        </w:rPr>
        <w:t>у сільськогосподарських підприємствах</w:t>
      </w:r>
      <w:r w:rsidR="00E2621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13</w:t>
      </w:r>
      <w:r w:rsidR="00E2621F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,1 тис.тонн з площі 6,0 тис. га, або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100% до прогнозу отримано урожайність 37,8 ц/га</w:t>
      </w:r>
      <w:r w:rsidR="00E2621F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(по області 31,0 ц/га).</w:t>
      </w:r>
    </w:p>
    <w:p w:rsidR="00A7427F" w:rsidRPr="00A7427F" w:rsidRDefault="00A7427F" w:rsidP="00A7427F">
      <w:pPr>
        <w:pStyle w:val="a6"/>
        <w:numPr>
          <w:ilvl w:val="0"/>
          <w:numId w:val="1"/>
        </w:numPr>
        <w:tabs>
          <w:tab w:val="left" w:pos="993"/>
        </w:tabs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  <w:lang w:val="uk-UA"/>
        </w:rPr>
      </w:pPr>
      <w:r w:rsidRPr="00A7427F"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  <w:lang w:val="uk-UA"/>
        </w:rPr>
        <w:t xml:space="preserve">соя 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намолочено </w:t>
      </w:r>
      <w:r w:rsidRPr="0055430A">
        <w:rPr>
          <w:rFonts w:ascii="Times New Roman" w:hAnsi="Times New Roman"/>
          <w:sz w:val="28"/>
          <w:szCs w:val="28"/>
          <w:lang w:val="uk-UA"/>
        </w:rPr>
        <w:t>у сільськогосподарських підприємствах</w:t>
      </w:r>
      <w:r>
        <w:rPr>
          <w:rFonts w:ascii="Times New Roman" w:hAnsi="Times New Roman"/>
          <w:sz w:val="28"/>
          <w:szCs w:val="28"/>
          <w:lang w:val="uk-UA"/>
        </w:rPr>
        <w:t xml:space="preserve"> 13,1</w:t>
      </w:r>
      <w:r w:rsidR="00E2621F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тис. тонн з площі 6,0 тис.га, або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92,8% до прогнозу (6,5 тис.га) отримано урожайність 21,8 ц/га. (по області 23,0 ц/га).</w:t>
      </w:r>
      <w:r w:rsidRPr="00D22E0F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 Частка району у </w:t>
      </w:r>
      <w:r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загальнообласному показнику 26,4</w:t>
      </w:r>
      <w:r w:rsidRPr="00D22E0F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% </w:t>
      </w:r>
      <w:r w:rsidR="00A24FF2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серед 12 районів, які вирощували культуру </w:t>
      </w:r>
      <w:r w:rsidRPr="00D22E0F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(</w:t>
      </w:r>
      <w:r w:rsidR="008875CC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по області </w:t>
      </w:r>
      <w:r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49,7</w:t>
      </w:r>
      <w:r w:rsidRPr="00D22E0F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 тис.тонн).</w:t>
      </w:r>
    </w:p>
    <w:p w:rsidR="00A7427F" w:rsidRPr="008875CC" w:rsidRDefault="00A7427F" w:rsidP="00A7427F">
      <w:pPr>
        <w:pStyle w:val="a6"/>
        <w:numPr>
          <w:ilvl w:val="0"/>
          <w:numId w:val="1"/>
        </w:numPr>
        <w:tabs>
          <w:tab w:val="left" w:pos="993"/>
        </w:tabs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  <w:lang w:val="uk-UA"/>
        </w:rPr>
        <w:t>соняшник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намолочено </w:t>
      </w:r>
      <w:r w:rsidRPr="0055430A">
        <w:rPr>
          <w:rFonts w:ascii="Times New Roman" w:hAnsi="Times New Roman"/>
          <w:sz w:val="28"/>
          <w:szCs w:val="28"/>
          <w:lang w:val="uk-UA"/>
        </w:rPr>
        <w:t>у сільськогосподарських підприємствах</w:t>
      </w:r>
      <w:r w:rsidR="00E262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4FF2">
        <w:rPr>
          <w:rFonts w:ascii="Times New Roman" w:hAnsi="Times New Roman"/>
          <w:sz w:val="28"/>
          <w:szCs w:val="28"/>
          <w:lang w:val="uk-UA"/>
        </w:rPr>
        <w:t>8,7</w:t>
      </w:r>
      <w:r w:rsidR="00E2621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тис. тонн з площі </w:t>
      </w:r>
      <w:r w:rsidR="00A24FF2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4,2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тис.га</w:t>
      </w:r>
      <w:r w:rsidR="00E2621F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, або</w:t>
      </w:r>
      <w:r w:rsidR="00A24FF2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55,5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% до прогнозу (</w:t>
      </w:r>
      <w:r w:rsidR="00A24FF2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7,6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тис.га) отримано урожайніс</w:t>
      </w:r>
      <w:r w:rsidR="00A24FF2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ть 20,6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ц/га. (по області </w:t>
      </w:r>
      <w:r w:rsidR="00A24FF2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23,5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ц/га).</w:t>
      </w:r>
      <w:r w:rsidRPr="00D22E0F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 Частка району у </w:t>
      </w:r>
      <w:r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загальнообласному показ</w:t>
      </w:r>
      <w:r w:rsidR="00A24FF2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нику 13,5</w:t>
      </w:r>
      <w:r w:rsidRPr="00D22E0F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% </w:t>
      </w:r>
      <w:r w:rsidR="008875CC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серед 8</w:t>
      </w:r>
      <w:r w:rsidR="00A24FF2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 районів, які вирощували культуру </w:t>
      </w:r>
      <w:r w:rsidRPr="00D22E0F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(</w:t>
      </w:r>
      <w:r w:rsidR="008875CC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по області </w:t>
      </w:r>
      <w:r w:rsidR="00A24FF2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64,8</w:t>
      </w:r>
      <w:r w:rsidRPr="00D22E0F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 тис.тонн).</w:t>
      </w:r>
    </w:p>
    <w:p w:rsidR="008875CC" w:rsidRPr="00956709" w:rsidRDefault="008875CC" w:rsidP="008875CC">
      <w:pPr>
        <w:pStyle w:val="a6"/>
        <w:tabs>
          <w:tab w:val="left" w:pos="993"/>
        </w:tabs>
        <w:spacing w:before="45" w:after="45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  <w:lang w:val="uk-UA"/>
        </w:rPr>
        <w:t xml:space="preserve">Збір овочевих культур </w:t>
      </w:r>
    </w:p>
    <w:p w:rsidR="0058625C" w:rsidRPr="00DC517D" w:rsidRDefault="008875CC" w:rsidP="0058625C">
      <w:pPr>
        <w:pStyle w:val="a6"/>
        <w:numPr>
          <w:ilvl w:val="0"/>
          <w:numId w:val="1"/>
        </w:numPr>
        <w:tabs>
          <w:tab w:val="left" w:pos="993"/>
        </w:tabs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  <w:lang w:val="uk-UA"/>
        </w:rPr>
        <w:t>овочі</w:t>
      </w:r>
      <w:r w:rsidR="00A029F0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зібрано</w:t>
      </w:r>
      <w:r w:rsidR="0058625C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по всіх категоріях господарств 1</w:t>
      </w:r>
      <w:r w:rsidR="00E2621F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7,0 тис.тонн з площі 1,0 тис.га, або</w:t>
      </w:r>
      <w:r w:rsidR="0058625C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94,8% до прогнозу (1,1 тис.га) отримано урожайність 164,1 ц/га</w:t>
      </w:r>
      <w:r w:rsidR="0058625C" w:rsidRPr="0055430A">
        <w:rPr>
          <w:rFonts w:ascii="Times New Roman" w:hAnsi="Times New Roman"/>
          <w:sz w:val="28"/>
          <w:szCs w:val="28"/>
          <w:lang w:val="uk-UA"/>
        </w:rPr>
        <w:t xml:space="preserve"> в тому числі у сільськогосподарських підприємствах</w:t>
      </w:r>
      <w:r w:rsidR="0058625C">
        <w:rPr>
          <w:rFonts w:ascii="Times New Roman" w:hAnsi="Times New Roman"/>
          <w:sz w:val="28"/>
          <w:szCs w:val="28"/>
          <w:lang w:val="uk-UA"/>
        </w:rPr>
        <w:t xml:space="preserve"> 775</w:t>
      </w:r>
      <w:r w:rsidR="00E2621F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тонн з площі 46 га, або</w:t>
      </w:r>
      <w:r w:rsidR="0058625C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80,7% до прогнозу (57 га) отримано урожайність 168,5 ц/га. (по області 153,7 ц/га – 210,6 ц/га).</w:t>
      </w:r>
      <w:r w:rsidR="0058625C" w:rsidRPr="00D22E0F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 Частка району у </w:t>
      </w:r>
      <w:r w:rsidR="0058625C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загальнообласному показнику 11,3</w:t>
      </w:r>
      <w:r w:rsidR="0058625C" w:rsidRPr="00D22E0F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% </w:t>
      </w:r>
      <w:r w:rsidR="0058625C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та 25,9% серед 14 районів, які вирощували культуру </w:t>
      </w:r>
      <w:r w:rsidR="0058625C" w:rsidRPr="00D22E0F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(</w:t>
      </w:r>
      <w:r w:rsidR="0058625C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 xml:space="preserve">по області 150,0 </w:t>
      </w:r>
      <w:r w:rsidR="0058625C" w:rsidRPr="00D22E0F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тис.тонн</w:t>
      </w:r>
      <w:r w:rsidR="0058625C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/2,9 тис.тонн</w:t>
      </w:r>
      <w:r w:rsidR="0058625C" w:rsidRPr="00D22E0F">
        <w:rPr>
          <w:rFonts w:ascii="Times New Roman" w:eastAsia="Times New Roman" w:hAnsi="Times New Roman" w:cs="Times New Roman"/>
          <w:bCs/>
          <w:i/>
          <w:color w:val="211F1F"/>
          <w:sz w:val="28"/>
          <w:szCs w:val="28"/>
          <w:lang w:val="uk-UA"/>
        </w:rPr>
        <w:t>).</w:t>
      </w:r>
    </w:p>
    <w:p w:rsidR="0058625C" w:rsidRPr="00DC517D" w:rsidRDefault="0058625C" w:rsidP="0058625C">
      <w:pPr>
        <w:pStyle w:val="a6"/>
        <w:numPr>
          <w:ilvl w:val="0"/>
          <w:numId w:val="1"/>
        </w:numPr>
        <w:tabs>
          <w:tab w:val="left" w:pos="993"/>
        </w:tabs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  <w:lang w:val="uk-UA"/>
        </w:rPr>
        <w:t>картопля</w:t>
      </w:r>
      <w:r w:rsidR="00A029F0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зібрано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по всіх категоріях господарств</w:t>
      </w:r>
      <w:r w:rsidR="00B9033D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124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,0 тис.тонн з площі </w:t>
      </w:r>
      <w:r w:rsidR="00B9033D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6,8</w:t>
      </w:r>
      <w:r w:rsidR="00E2621F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тис.га, або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</w:t>
      </w:r>
      <w:r w:rsidR="00B9033D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100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% до прогнозу отримано ур</w:t>
      </w:r>
      <w:r w:rsidR="00B9033D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ожайність 180,6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ц/га</w:t>
      </w:r>
      <w:r w:rsidRPr="0055430A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Pr="0055430A">
        <w:rPr>
          <w:rFonts w:ascii="Times New Roman" w:hAnsi="Times New Roman"/>
          <w:sz w:val="28"/>
          <w:szCs w:val="28"/>
          <w:lang w:val="uk-UA"/>
        </w:rPr>
        <w:lastRenderedPageBreak/>
        <w:t>тому числі у сільськогосподарських підприємствах</w:t>
      </w:r>
      <w:r w:rsidR="00B9033D">
        <w:rPr>
          <w:rFonts w:ascii="Times New Roman" w:hAnsi="Times New Roman"/>
          <w:sz w:val="28"/>
          <w:szCs w:val="28"/>
          <w:lang w:val="uk-UA"/>
        </w:rPr>
        <w:t>180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тонн з площі </w:t>
      </w:r>
      <w:r w:rsidR="00B9033D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10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га</w:t>
      </w:r>
      <w:r w:rsidR="00E2621F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, або</w:t>
      </w:r>
      <w:r w:rsidR="00B9033D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100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% до прогнозу отримано урожайніс</w:t>
      </w:r>
      <w:r w:rsidR="00B9033D"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>ть 168,0</w:t>
      </w:r>
      <w:r>
        <w:rPr>
          <w:rFonts w:ascii="Times New Roman" w:eastAsia="Times New Roman" w:hAnsi="Times New Roman" w:cs="Times New Roman"/>
          <w:bCs/>
          <w:color w:val="211F1F"/>
          <w:sz w:val="28"/>
          <w:szCs w:val="28"/>
          <w:lang w:val="uk-UA"/>
        </w:rPr>
        <w:t xml:space="preserve"> ц/га.</w:t>
      </w:r>
    </w:p>
    <w:p w:rsidR="0040193D" w:rsidRPr="0040193D" w:rsidRDefault="0040193D" w:rsidP="0040193D">
      <w:pPr>
        <w:tabs>
          <w:tab w:val="left" w:pos="993"/>
        </w:tabs>
        <w:spacing w:before="45" w:after="45" w:line="240" w:lineRule="auto"/>
        <w:ind w:hanging="851"/>
        <w:jc w:val="center"/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  <w:lang w:val="uk-UA"/>
        </w:rPr>
      </w:pPr>
      <w:r w:rsidRPr="0040193D">
        <w:rPr>
          <w:rFonts w:ascii="Times New Roman" w:eastAsia="Times New Roman" w:hAnsi="Times New Roman" w:cs="Times New Roman"/>
          <w:b/>
          <w:bCs/>
          <w:noProof/>
          <w:color w:val="211F1F"/>
          <w:sz w:val="28"/>
          <w:szCs w:val="28"/>
        </w:rPr>
        <w:drawing>
          <wp:inline distT="0" distB="0" distL="0" distR="0" wp14:anchorId="447522D6" wp14:editId="5CC6479A">
            <wp:extent cx="6848475" cy="2943225"/>
            <wp:effectExtent l="19050" t="0" r="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  <w:lang w:val="uk-UA"/>
        </w:rPr>
        <w:t>Рис.</w:t>
      </w:r>
      <w:r w:rsidR="005C7286"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  <w:lang w:val="uk-UA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  <w:lang w:val="uk-UA"/>
        </w:rPr>
        <w:t xml:space="preserve"> Порівняння урожайності культур у 2017 році, ц/га</w:t>
      </w:r>
    </w:p>
    <w:p w:rsidR="00AE1F74" w:rsidRPr="00AE1F74" w:rsidRDefault="00DF4DEE" w:rsidP="00AE1F74">
      <w:pPr>
        <w:spacing w:after="0" w:line="240" w:lineRule="auto"/>
        <w:ind w:firstLine="851"/>
        <w:jc w:val="both"/>
        <w:rPr>
          <w:sz w:val="32"/>
          <w:szCs w:val="32"/>
          <w:lang w:val="uk-UA"/>
        </w:rPr>
      </w:pPr>
      <w:r w:rsidRPr="00DF4DEE">
        <w:rPr>
          <w:rFonts w:ascii="Times New Roman" w:hAnsi="Times New Roman"/>
          <w:sz w:val="28"/>
          <w:szCs w:val="28"/>
          <w:lang w:val="uk-UA"/>
        </w:rPr>
        <w:t>Х</w:t>
      </w:r>
      <w:r w:rsidRPr="00DF4D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лібороби району про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вели весь комплекс осінньо-польових робіт 2017</w:t>
      </w:r>
      <w:r w:rsidRPr="00DF4D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року на належному технологічному рівні, урожайність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всередньому </w:t>
      </w:r>
      <w:r w:rsidRPr="00DF4D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сільсь</w:t>
      </w:r>
      <w:r w:rsidRPr="00AE1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когосподарських культур не</w:t>
      </w:r>
      <w:r w:rsidR="005C7286" w:rsidRPr="00AE1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нижча показників минулих років, можна порівняння цьогорічної урожайності побачити згідно графіка рис.2.</w:t>
      </w:r>
      <w:r w:rsidR="00AE1F74" w:rsidRPr="00AE1F74">
        <w:rPr>
          <w:rFonts w:ascii="Times New Roman" w:hAnsi="Times New Roman" w:cs="Times New Roman"/>
          <w:sz w:val="28"/>
          <w:szCs w:val="28"/>
          <w:lang w:val="uk-UA"/>
        </w:rPr>
        <w:t xml:space="preserve"> Такі результати стали можливими завдяки новітнім технологіям у вирощуванні сільськогосподарських культур та чіткій організації праці, багаторічному щоденному досвіду сільськогосподарських товаровиробників.</w:t>
      </w:r>
    </w:p>
    <w:p w:rsidR="00DC474D" w:rsidRPr="00DC474D" w:rsidRDefault="005C7286" w:rsidP="00AE1F74">
      <w:pPr>
        <w:spacing w:before="45" w:after="4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F74">
        <w:rPr>
          <w:rFonts w:ascii="Times New Roman" w:eastAsia="Times New Roman" w:hAnsi="Times New Roman" w:cs="Times New Roman"/>
          <w:sz w:val="28"/>
          <w:szCs w:val="28"/>
          <w:lang w:val="uk-UA"/>
        </w:rPr>
        <w:t>Для того щоб орієнтуватись у вкладі</w:t>
      </w:r>
      <w:r w:rsidR="001B5BA0" w:rsidRPr="00AE1F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у</w:t>
      </w:r>
      <w:r w:rsidRPr="00AE1F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розвитку агропромислового комплексу на рівні області, найбільший вал збору </w:t>
      </w:r>
    </w:p>
    <w:p w:rsidR="00E83AE1" w:rsidRDefault="00DC474D" w:rsidP="00E83AE1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DB5D34F" wp14:editId="03785AEA">
            <wp:simplePos x="0" y="0"/>
            <wp:positionH relativeFrom="column">
              <wp:posOffset>43815</wp:posOffset>
            </wp:positionH>
            <wp:positionV relativeFrom="paragraph">
              <wp:posOffset>5795010</wp:posOffset>
            </wp:positionV>
            <wp:extent cx="5934075" cy="3562350"/>
            <wp:effectExtent l="19050" t="0" r="0" b="0"/>
            <wp:wrapTight wrapText="bothSides">
              <wp:wrapPolygon edited="0">
                <wp:start x="-69" y="0"/>
                <wp:lineTo x="-69" y="21484"/>
                <wp:lineTo x="21565" y="21484"/>
                <wp:lineTo x="21565" y="0"/>
                <wp:lineTo x="-69" y="0"/>
              </wp:wrapPolygon>
            </wp:wrapTight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5C7286" w:rsidRPr="00AE1F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зернобобових в Городенківському районі – 159,1 тис.тонн (22,0%),Коломийському районі – 107,3 тис. тонн, (15,0%) Снятинському районі – 97,8 тис. тонн (13,0%), Рогатинському районі – 92,5 тис. тонн </w:t>
      </w:r>
    </w:p>
    <w:p w:rsidR="00E83AE1" w:rsidRPr="00214860" w:rsidRDefault="00E83AE1" w:rsidP="00E83AE1">
      <w:pPr>
        <w:spacing w:before="45" w:after="45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860">
        <w:rPr>
          <w:rFonts w:ascii="Times New Roman" w:hAnsi="Times New Roman" w:cs="Times New Roman"/>
          <w:b/>
          <w:sz w:val="28"/>
          <w:szCs w:val="28"/>
          <w:lang w:val="uk-UA"/>
        </w:rPr>
        <w:t>Рис. 3 Частка району у загальнообласному валу виробництва тис.тонн.</w:t>
      </w:r>
    </w:p>
    <w:p w:rsidR="00E83AE1" w:rsidRDefault="00E83AE1" w:rsidP="00DC474D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C7286" w:rsidRPr="00AE1F74" w:rsidRDefault="005C7286" w:rsidP="00DC474D">
      <w:pPr>
        <w:spacing w:before="45" w:after="45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F74">
        <w:rPr>
          <w:rFonts w:ascii="Times New Roman" w:eastAsia="Times New Roman" w:hAnsi="Times New Roman" w:cs="Times New Roman"/>
          <w:sz w:val="28"/>
          <w:szCs w:val="28"/>
          <w:lang w:val="uk-UA"/>
        </w:rPr>
        <w:t>(13,0%) та Тлумацькому районі – 81,2 тис. тонн. (11,0%)</w:t>
      </w:r>
      <w:r w:rsidR="00E262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B5BA0" w:rsidRPr="00AE1F74">
        <w:rPr>
          <w:rFonts w:ascii="Times New Roman" w:hAnsi="Times New Roman" w:cs="Times New Roman"/>
          <w:sz w:val="28"/>
          <w:szCs w:val="28"/>
          <w:lang w:val="uk-UA"/>
        </w:rPr>
        <w:t>згідно кругової гістограми, рис.3</w:t>
      </w:r>
    </w:p>
    <w:p w:rsidR="00DF4DEE" w:rsidRDefault="00DF4DEE" w:rsidP="00DF4D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F4DEE">
        <w:rPr>
          <w:rFonts w:ascii="Times New Roman" w:hAnsi="Times New Roman"/>
          <w:sz w:val="28"/>
          <w:szCs w:val="28"/>
          <w:lang w:val="uk-UA"/>
        </w:rPr>
        <w:t>До початку проведення осінньо-польових робіт та</w:t>
      </w:r>
      <w:r>
        <w:rPr>
          <w:rFonts w:ascii="Times New Roman" w:hAnsi="Times New Roman"/>
          <w:sz w:val="28"/>
          <w:szCs w:val="28"/>
          <w:lang w:val="uk-UA"/>
        </w:rPr>
        <w:t xml:space="preserve"> посів озимих культур під урожай 2018 року </w:t>
      </w:r>
      <w:r w:rsidRPr="00DF4DEE">
        <w:rPr>
          <w:rFonts w:ascii="Times New Roman" w:hAnsi="Times New Roman"/>
          <w:sz w:val="28"/>
          <w:szCs w:val="28"/>
          <w:lang w:val="uk-UA"/>
        </w:rPr>
        <w:t>проведено підготовку необхідної ґрунтообробної та посівної техніки.</w:t>
      </w:r>
    </w:p>
    <w:p w:rsidR="00DF4DEE" w:rsidRDefault="00DF4DEE" w:rsidP="00DF4D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F4DEE">
        <w:rPr>
          <w:rFonts w:ascii="Times New Roman" w:hAnsi="Times New Roman"/>
          <w:sz w:val="28"/>
          <w:szCs w:val="28"/>
          <w:lang w:val="uk-UA"/>
        </w:rPr>
        <w:t>Господарствами підготовлено та перевірено посівний матеріал для посіву ози</w:t>
      </w:r>
      <w:r>
        <w:rPr>
          <w:rFonts w:ascii="Times New Roman" w:hAnsi="Times New Roman"/>
          <w:sz w:val="28"/>
          <w:szCs w:val="28"/>
          <w:lang w:val="uk-UA"/>
        </w:rPr>
        <w:t xml:space="preserve">мих зернових культур урожаю 2018 року. </w:t>
      </w:r>
      <w:r w:rsidRPr="00703B8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При потребі </w:t>
      </w:r>
      <w:r w:rsidR="003C3685" w:rsidRPr="00703B89">
        <w:rPr>
          <w:rFonts w:ascii="Times New Roman" w:hAnsi="Times New Roman"/>
          <w:color w:val="000000" w:themeColor="text1"/>
          <w:sz w:val="28"/>
          <w:szCs w:val="28"/>
          <w:lang w:val="uk-UA"/>
        </w:rPr>
        <w:t>2159</w:t>
      </w:r>
      <w:r w:rsidR="00DA169F" w:rsidRPr="00703B8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тонни насіння, засипано 2020</w:t>
      </w:r>
      <w:r w:rsidR="002616A3" w:rsidRPr="00703B8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тонн </w:t>
      </w:r>
      <w:r w:rsidRPr="00703B89">
        <w:rPr>
          <w:rFonts w:ascii="Times New Roman" w:hAnsi="Times New Roman"/>
          <w:color w:val="000000" w:themeColor="text1"/>
          <w:sz w:val="28"/>
          <w:szCs w:val="28"/>
          <w:lang w:val="uk-UA"/>
        </w:rPr>
        <w:t>власного</w:t>
      </w:r>
      <w:r w:rsidR="00E2621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насіння, або</w:t>
      </w:r>
      <w:r w:rsidR="00DA169F" w:rsidRPr="00703B8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93,6</w:t>
      </w:r>
      <w:r w:rsidR="002616A3" w:rsidRPr="00703B89">
        <w:rPr>
          <w:rFonts w:ascii="Times New Roman" w:hAnsi="Times New Roman"/>
          <w:color w:val="000000" w:themeColor="text1"/>
          <w:sz w:val="28"/>
          <w:szCs w:val="28"/>
          <w:lang w:val="uk-UA"/>
        </w:rPr>
        <w:t>% до</w:t>
      </w:r>
      <w:r w:rsidRPr="00703B8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</w:t>
      </w:r>
      <w:r w:rsidR="00DA169F" w:rsidRPr="00703B89">
        <w:rPr>
          <w:rFonts w:ascii="Times New Roman" w:hAnsi="Times New Roman"/>
          <w:color w:val="000000" w:themeColor="text1"/>
          <w:sz w:val="28"/>
          <w:szCs w:val="28"/>
          <w:lang w:val="uk-UA"/>
        </w:rPr>
        <w:t>отреби та придбано 130 тонн</w:t>
      </w:r>
      <w:r w:rsidR="00E2621F">
        <w:rPr>
          <w:rFonts w:ascii="Times New Roman" w:hAnsi="Times New Roman"/>
          <w:color w:val="000000" w:themeColor="text1"/>
          <w:sz w:val="28"/>
          <w:szCs w:val="28"/>
          <w:lang w:val="uk-UA"/>
        </w:rPr>
        <w:t>, або</w:t>
      </w:r>
      <w:r w:rsidR="00DA169F" w:rsidRPr="00703B8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6,4</w:t>
      </w:r>
      <w:r w:rsidRPr="00703B8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%. </w:t>
      </w:r>
      <w:r w:rsidRPr="00DF4DEE">
        <w:rPr>
          <w:rFonts w:ascii="Times New Roman" w:hAnsi="Times New Roman"/>
          <w:sz w:val="28"/>
          <w:szCs w:val="28"/>
          <w:lang w:val="uk-UA"/>
        </w:rPr>
        <w:t>Для посіву господарства використовують посівний матеріал власного виробництва не нижче третьої репродукції.</w:t>
      </w:r>
    </w:p>
    <w:p w:rsidR="00E44FBA" w:rsidRDefault="00DF4DEE" w:rsidP="00E44F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Накопичення пального господарства проводять до технологічної потреби, перебоїв в роботі через нехватку пальногов господарствах </w:t>
      </w:r>
      <w:r w:rsidRPr="00DF4DEE">
        <w:rPr>
          <w:rFonts w:ascii="Times New Roman" w:hAnsi="Times New Roman"/>
          <w:sz w:val="28"/>
          <w:szCs w:val="28"/>
          <w:lang w:val="uk-UA"/>
        </w:rPr>
        <w:t>немає.</w:t>
      </w:r>
    </w:p>
    <w:p w:rsidR="00DF4DEE" w:rsidRPr="00F263A0" w:rsidRDefault="00F263A0" w:rsidP="00F263A0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263A0">
        <w:rPr>
          <w:rFonts w:ascii="Times New Roman" w:hAnsi="Times New Roman"/>
          <w:color w:val="000000" w:themeColor="text1"/>
          <w:sz w:val="28"/>
          <w:szCs w:val="28"/>
          <w:lang w:val="uk-UA"/>
        </w:rPr>
        <w:t>До технологічної потреби внесення мінеральних добрив у сільськогосподарських підприємствах під посів озимих культур урожаю 2018 року становить 1925 тонни, фактичн</w:t>
      </w:r>
      <w:r w:rsidR="00E2621F">
        <w:rPr>
          <w:rFonts w:ascii="Times New Roman" w:hAnsi="Times New Roman"/>
          <w:color w:val="000000" w:themeColor="text1"/>
          <w:sz w:val="28"/>
          <w:szCs w:val="28"/>
          <w:lang w:val="uk-UA"/>
        </w:rPr>
        <w:t>о внесено під посів 2601 тонну, або</w:t>
      </w:r>
      <w:r w:rsidRPr="00F263A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135,1</w:t>
      </w:r>
      <w:r w:rsidR="00DA169F" w:rsidRPr="00F263A0">
        <w:rPr>
          <w:rFonts w:ascii="Times New Roman" w:hAnsi="Times New Roman"/>
          <w:color w:val="000000" w:themeColor="text1"/>
          <w:sz w:val="28"/>
          <w:szCs w:val="28"/>
          <w:lang w:val="uk-UA"/>
        </w:rPr>
        <w:t>% (</w:t>
      </w:r>
      <w:r w:rsidRPr="00F263A0">
        <w:rPr>
          <w:rFonts w:ascii="Times New Roman" w:hAnsi="Times New Roman"/>
          <w:color w:val="000000" w:themeColor="text1"/>
          <w:sz w:val="28"/>
          <w:szCs w:val="28"/>
          <w:lang w:val="uk-UA"/>
        </w:rPr>
        <w:t>до потреби</w:t>
      </w:r>
      <w:r w:rsidR="00E44FBA" w:rsidRPr="00F263A0">
        <w:rPr>
          <w:rFonts w:ascii="Times New Roman" w:hAnsi="Times New Roman"/>
          <w:color w:val="000000" w:themeColor="text1"/>
          <w:sz w:val="28"/>
          <w:szCs w:val="28"/>
          <w:lang w:val="uk-UA"/>
        </w:rPr>
        <w:t>), закупівля мінеральних добрив господарствами</w:t>
      </w:r>
      <w:r w:rsidR="00DF4DEE" w:rsidRPr="00F263A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продовжується </w:t>
      </w:r>
      <w:r w:rsidR="00E44FBA" w:rsidRPr="00F263A0">
        <w:rPr>
          <w:rFonts w:ascii="Times New Roman" w:hAnsi="Times New Roman"/>
          <w:color w:val="000000" w:themeColor="text1"/>
          <w:sz w:val="28"/>
          <w:szCs w:val="28"/>
          <w:lang w:val="uk-UA"/>
        </w:rPr>
        <w:t>для</w:t>
      </w:r>
      <w:r w:rsidR="00DF4DEE" w:rsidRPr="00F263A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внесення їх під урожай наступного року</w:t>
      </w:r>
      <w:r w:rsidRPr="00F263A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 період весняно-літніх польових робіт</w:t>
      </w:r>
      <w:r w:rsidR="00DF4DEE" w:rsidRPr="00F263A0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694488" w:rsidRDefault="00E44FBA" w:rsidP="006944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Згідно структури посіву під урожай 2018 року посів озимих культур у всіх категоріях господарств заплановано провести на площі </w:t>
      </w:r>
      <w:r w:rsidR="001A459A">
        <w:rPr>
          <w:rFonts w:ascii="Times New Roman" w:hAnsi="Times New Roman"/>
          <w:sz w:val="28"/>
          <w:szCs w:val="28"/>
          <w:lang w:val="uk-UA"/>
        </w:rPr>
        <w:t xml:space="preserve">7550 га, з </w:t>
      </w:r>
      <w:r w:rsidR="00DF4DEE" w:rsidRPr="00DF4DEE">
        <w:rPr>
          <w:rFonts w:ascii="Times New Roman" w:hAnsi="Times New Roman"/>
          <w:sz w:val="28"/>
          <w:szCs w:val="28"/>
          <w:lang w:val="uk-UA"/>
        </w:rPr>
        <w:t>як</w:t>
      </w:r>
      <w:r w:rsidR="001A459A">
        <w:rPr>
          <w:rFonts w:ascii="Times New Roman" w:hAnsi="Times New Roman"/>
          <w:sz w:val="28"/>
          <w:szCs w:val="28"/>
          <w:lang w:val="uk-UA"/>
        </w:rPr>
        <w:t xml:space="preserve">их: озимої пшениці на площі </w:t>
      </w:r>
      <w:r w:rsidR="00A8054E">
        <w:rPr>
          <w:rFonts w:ascii="Times New Roman" w:hAnsi="Times New Roman"/>
          <w:sz w:val="28"/>
          <w:szCs w:val="28"/>
          <w:lang w:val="uk-UA"/>
        </w:rPr>
        <w:t>4250</w:t>
      </w:r>
      <w:r w:rsidR="00DF4DEE" w:rsidRPr="00DF4DEE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1A459A">
        <w:rPr>
          <w:rFonts w:ascii="Times New Roman" w:hAnsi="Times New Roman"/>
          <w:sz w:val="28"/>
          <w:szCs w:val="28"/>
          <w:lang w:val="uk-UA"/>
        </w:rPr>
        <w:t>, озимого жита</w:t>
      </w:r>
      <w:r w:rsidR="00A8054E">
        <w:rPr>
          <w:rFonts w:ascii="Times New Roman" w:hAnsi="Times New Roman"/>
          <w:sz w:val="28"/>
          <w:szCs w:val="28"/>
          <w:lang w:val="uk-UA"/>
        </w:rPr>
        <w:t xml:space="preserve"> на площі 500 га, озимого ячменю на площі 600</w:t>
      </w:r>
      <w:r w:rsidR="001A459A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A8054E">
        <w:rPr>
          <w:rFonts w:ascii="Times New Roman" w:hAnsi="Times New Roman"/>
          <w:sz w:val="28"/>
          <w:szCs w:val="28"/>
          <w:lang w:val="uk-UA"/>
        </w:rPr>
        <w:t>, озимого ріпаку на площі 2200</w:t>
      </w:r>
      <w:r w:rsidR="001A459A">
        <w:rPr>
          <w:rFonts w:ascii="Times New Roman" w:hAnsi="Times New Roman"/>
          <w:sz w:val="28"/>
          <w:szCs w:val="28"/>
          <w:lang w:val="uk-UA"/>
        </w:rPr>
        <w:t xml:space="preserve"> га, в</w:t>
      </w:r>
      <w:r w:rsidR="00A8054E">
        <w:rPr>
          <w:rFonts w:ascii="Times New Roman" w:hAnsi="Times New Roman"/>
          <w:sz w:val="28"/>
          <w:szCs w:val="28"/>
          <w:lang w:val="uk-UA"/>
        </w:rPr>
        <w:t xml:space="preserve"> тому числі у </w:t>
      </w:r>
      <w:r w:rsidR="001A459A">
        <w:rPr>
          <w:rFonts w:ascii="Times New Roman" w:hAnsi="Times New Roman"/>
          <w:sz w:val="28"/>
          <w:szCs w:val="28"/>
          <w:lang w:val="uk-UA"/>
        </w:rPr>
        <w:t>сільськогосподарських підприємствах посів озимих культур провести на  площі 5500 га, з</w:t>
      </w:r>
      <w:r w:rsidR="00DF4DEE" w:rsidRPr="00DF4DEE">
        <w:rPr>
          <w:rFonts w:ascii="Times New Roman" w:hAnsi="Times New Roman"/>
          <w:sz w:val="28"/>
          <w:szCs w:val="28"/>
          <w:lang w:val="uk-UA"/>
        </w:rPr>
        <w:t xml:space="preserve"> як</w:t>
      </w:r>
      <w:r w:rsidR="001A459A">
        <w:rPr>
          <w:rFonts w:ascii="Times New Roman" w:hAnsi="Times New Roman"/>
          <w:sz w:val="28"/>
          <w:szCs w:val="28"/>
          <w:lang w:val="uk-UA"/>
        </w:rPr>
        <w:t>их: озимої пшениці на площі 2600</w:t>
      </w:r>
      <w:r w:rsidR="00DF4DEE" w:rsidRPr="00DF4DEE">
        <w:rPr>
          <w:rFonts w:ascii="Times New Roman" w:hAnsi="Times New Roman"/>
          <w:sz w:val="28"/>
          <w:szCs w:val="28"/>
          <w:lang w:val="uk-UA"/>
        </w:rPr>
        <w:t xml:space="preserve"> г</w:t>
      </w:r>
      <w:r w:rsidR="001A459A">
        <w:rPr>
          <w:rFonts w:ascii="Times New Roman" w:hAnsi="Times New Roman"/>
          <w:sz w:val="28"/>
          <w:szCs w:val="28"/>
          <w:lang w:val="uk-UA"/>
        </w:rPr>
        <w:t>а, озимого жита на площі 250 га, озимого ячменю на площі 450 га та озимого ріпаку на площі  2200</w:t>
      </w:r>
      <w:r w:rsidR="00DF4DEE" w:rsidRPr="00DF4DEE">
        <w:rPr>
          <w:rFonts w:ascii="Times New Roman" w:hAnsi="Times New Roman"/>
          <w:sz w:val="28"/>
          <w:szCs w:val="28"/>
          <w:lang w:val="uk-UA"/>
        </w:rPr>
        <w:t xml:space="preserve"> га. </w:t>
      </w:r>
    </w:p>
    <w:p w:rsidR="00DF4DEE" w:rsidRDefault="00E83AE1" w:rsidP="006944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Станом на 03.11.2017</w:t>
      </w:r>
      <w:r w:rsidR="00694488">
        <w:rPr>
          <w:rFonts w:ascii="Times New Roman" w:hAnsi="Times New Roman"/>
          <w:sz w:val="28"/>
          <w:szCs w:val="28"/>
          <w:lang w:val="uk-UA"/>
        </w:rPr>
        <w:t xml:space="preserve">р. всіма категоріями господарств проведено </w:t>
      </w:r>
      <w:r w:rsidR="00DF4DEE" w:rsidRPr="00DF4DEE">
        <w:rPr>
          <w:rFonts w:ascii="Times New Roman" w:hAnsi="Times New Roman"/>
          <w:sz w:val="28"/>
          <w:szCs w:val="28"/>
          <w:lang w:val="uk-UA"/>
        </w:rPr>
        <w:t xml:space="preserve">підготовку </w:t>
      </w:r>
      <w:r w:rsidR="00945F7F">
        <w:rPr>
          <w:rFonts w:ascii="Times New Roman" w:hAnsi="Times New Roman"/>
          <w:sz w:val="28"/>
          <w:szCs w:val="28"/>
          <w:lang w:val="uk-UA"/>
        </w:rPr>
        <w:t>ґ</w:t>
      </w:r>
      <w:r w:rsidR="00694488">
        <w:rPr>
          <w:rFonts w:ascii="Times New Roman" w:hAnsi="Times New Roman"/>
          <w:sz w:val="28"/>
          <w:szCs w:val="28"/>
          <w:lang w:val="uk-UA"/>
        </w:rPr>
        <w:t>рунту під посів озимих культур урожаю 2018 року</w:t>
      </w:r>
      <w:r w:rsidR="00DF4DEE" w:rsidRPr="00DF4DEE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694488">
        <w:rPr>
          <w:rFonts w:ascii="Times New Roman" w:hAnsi="Times New Roman"/>
          <w:sz w:val="28"/>
          <w:szCs w:val="28"/>
          <w:lang w:val="uk-UA"/>
        </w:rPr>
        <w:t xml:space="preserve"> площі 9510 га, </w:t>
      </w:r>
      <w:r w:rsidR="00E2621F">
        <w:rPr>
          <w:rFonts w:ascii="Times New Roman" w:hAnsi="Times New Roman"/>
          <w:sz w:val="28"/>
          <w:szCs w:val="28"/>
          <w:lang w:val="uk-UA"/>
        </w:rPr>
        <w:t>або</w:t>
      </w:r>
      <w:r w:rsidR="00694488">
        <w:rPr>
          <w:rFonts w:ascii="Times New Roman" w:hAnsi="Times New Roman"/>
          <w:sz w:val="28"/>
          <w:szCs w:val="28"/>
          <w:lang w:val="uk-UA"/>
        </w:rPr>
        <w:t xml:space="preserve"> 126,0% до прогнозованих площ, в тому числі у</w:t>
      </w:r>
      <w:r w:rsidR="00DF4DEE" w:rsidRPr="00DF4DEE">
        <w:rPr>
          <w:rFonts w:ascii="Times New Roman" w:hAnsi="Times New Roman"/>
          <w:sz w:val="28"/>
          <w:szCs w:val="28"/>
          <w:lang w:val="uk-UA"/>
        </w:rPr>
        <w:t xml:space="preserve"> сільськ</w:t>
      </w:r>
      <w:r w:rsidR="00694488">
        <w:rPr>
          <w:rFonts w:ascii="Times New Roman" w:hAnsi="Times New Roman"/>
          <w:sz w:val="28"/>
          <w:szCs w:val="28"/>
          <w:lang w:val="uk-UA"/>
        </w:rPr>
        <w:t xml:space="preserve">огосподарських  підприємствах проведено </w:t>
      </w:r>
      <w:r w:rsidR="00945F7F">
        <w:rPr>
          <w:rFonts w:ascii="Times New Roman" w:hAnsi="Times New Roman"/>
          <w:sz w:val="28"/>
          <w:szCs w:val="28"/>
          <w:lang w:val="uk-UA"/>
        </w:rPr>
        <w:t>підготовку ґ</w:t>
      </w:r>
      <w:r w:rsidR="00694488">
        <w:rPr>
          <w:rFonts w:ascii="Times New Roman" w:hAnsi="Times New Roman"/>
          <w:sz w:val="28"/>
          <w:szCs w:val="28"/>
          <w:lang w:val="uk-UA"/>
        </w:rPr>
        <w:t xml:space="preserve">рунту на площі 7460 га, </w:t>
      </w:r>
      <w:r w:rsidR="00E2621F">
        <w:rPr>
          <w:rFonts w:ascii="Times New Roman" w:hAnsi="Times New Roman"/>
          <w:sz w:val="28"/>
          <w:szCs w:val="28"/>
          <w:lang w:val="uk-UA"/>
        </w:rPr>
        <w:t>або</w:t>
      </w:r>
      <w:r w:rsidR="00694488">
        <w:rPr>
          <w:rFonts w:ascii="Times New Roman" w:hAnsi="Times New Roman"/>
          <w:sz w:val="28"/>
          <w:szCs w:val="28"/>
          <w:lang w:val="uk-UA"/>
        </w:rPr>
        <w:t xml:space="preserve"> 135,6%</w:t>
      </w:r>
      <w:r w:rsidR="00CF7E69">
        <w:rPr>
          <w:rFonts w:ascii="Times New Roman" w:hAnsi="Times New Roman"/>
          <w:sz w:val="28"/>
          <w:szCs w:val="28"/>
          <w:lang w:val="uk-UA"/>
        </w:rPr>
        <w:t>.</w:t>
      </w:r>
    </w:p>
    <w:p w:rsidR="00DF4DEE" w:rsidRDefault="00DF4DEE" w:rsidP="00CF7E69">
      <w:pPr>
        <w:spacing w:after="0" w:line="240" w:lineRule="auto"/>
        <w:ind w:right="-5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F4D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Разом з тим, важливо дотримуватися прогнозованих площ посіву озимих культур, які заплановано провести </w:t>
      </w:r>
      <w:r w:rsidRPr="00DF4DEE">
        <w:rPr>
          <w:rFonts w:ascii="Times New Roman" w:hAnsi="Times New Roman"/>
          <w:sz w:val="28"/>
          <w:szCs w:val="28"/>
          <w:lang w:val="uk-UA"/>
        </w:rPr>
        <w:t>всіма категоріями господарств</w:t>
      </w:r>
      <w:r w:rsidR="00CF7E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 площі 7550 га.</w:t>
      </w:r>
      <w:r w:rsidR="00CF7E69">
        <w:rPr>
          <w:rFonts w:ascii="Times New Roman" w:hAnsi="Times New Roman"/>
          <w:sz w:val="28"/>
          <w:szCs w:val="28"/>
          <w:lang w:val="uk-UA"/>
        </w:rPr>
        <w:t xml:space="preserve">Посів озимих культур </w:t>
      </w:r>
      <w:r w:rsidRPr="00DF4DEE">
        <w:rPr>
          <w:rFonts w:ascii="Times New Roman" w:hAnsi="Times New Roman"/>
          <w:sz w:val="28"/>
          <w:szCs w:val="28"/>
          <w:lang w:val="uk-UA"/>
        </w:rPr>
        <w:t>всіма кат</w:t>
      </w:r>
      <w:r w:rsidR="00CF7E69">
        <w:rPr>
          <w:rFonts w:ascii="Times New Roman" w:hAnsi="Times New Roman"/>
          <w:sz w:val="28"/>
          <w:szCs w:val="28"/>
          <w:lang w:val="uk-UA"/>
        </w:rPr>
        <w:t xml:space="preserve">егоріями господарств  проведено на площі 7136 га, </w:t>
      </w:r>
      <w:r w:rsidR="00E2621F">
        <w:rPr>
          <w:rFonts w:ascii="Times New Roman" w:hAnsi="Times New Roman"/>
          <w:sz w:val="28"/>
          <w:szCs w:val="28"/>
          <w:lang w:val="uk-UA"/>
        </w:rPr>
        <w:t>або</w:t>
      </w:r>
      <w:r w:rsidR="00CF7E69">
        <w:rPr>
          <w:rFonts w:ascii="Times New Roman" w:hAnsi="Times New Roman"/>
          <w:sz w:val="28"/>
          <w:szCs w:val="28"/>
          <w:lang w:val="uk-UA"/>
        </w:rPr>
        <w:t xml:space="preserve"> 133,4% до прогнозу, з яких: 2345,0 га, </w:t>
      </w:r>
      <w:r w:rsidR="00E2621F">
        <w:rPr>
          <w:rFonts w:ascii="Times New Roman" w:hAnsi="Times New Roman"/>
          <w:sz w:val="28"/>
          <w:szCs w:val="28"/>
          <w:lang w:val="uk-UA"/>
        </w:rPr>
        <w:t>або</w:t>
      </w:r>
      <w:r w:rsidR="00CF7E69">
        <w:rPr>
          <w:rFonts w:ascii="Times New Roman" w:hAnsi="Times New Roman"/>
          <w:sz w:val="28"/>
          <w:szCs w:val="28"/>
          <w:lang w:val="uk-UA"/>
        </w:rPr>
        <w:t xml:space="preserve"> 106,6% озимого</w:t>
      </w:r>
      <w:r w:rsidRPr="00DF4DEE">
        <w:rPr>
          <w:rFonts w:ascii="Times New Roman" w:hAnsi="Times New Roman"/>
          <w:sz w:val="28"/>
          <w:szCs w:val="28"/>
          <w:lang w:val="uk-UA"/>
        </w:rPr>
        <w:t xml:space="preserve"> ріпак</w:t>
      </w:r>
      <w:r w:rsidR="00CF7E69">
        <w:rPr>
          <w:rFonts w:ascii="Times New Roman" w:hAnsi="Times New Roman"/>
          <w:sz w:val="28"/>
          <w:szCs w:val="28"/>
          <w:lang w:val="uk-UA"/>
        </w:rPr>
        <w:t xml:space="preserve">у, 6114,0 га, </w:t>
      </w:r>
      <w:r w:rsidR="00E2621F">
        <w:rPr>
          <w:rFonts w:ascii="Times New Roman" w:hAnsi="Times New Roman"/>
          <w:sz w:val="28"/>
          <w:szCs w:val="28"/>
          <w:lang w:val="uk-UA"/>
        </w:rPr>
        <w:t>або</w:t>
      </w:r>
      <w:r w:rsidR="00CF7E69">
        <w:rPr>
          <w:rFonts w:ascii="Times New Roman" w:hAnsi="Times New Roman"/>
          <w:sz w:val="28"/>
          <w:szCs w:val="28"/>
          <w:lang w:val="uk-UA"/>
        </w:rPr>
        <w:t xml:space="preserve"> 143,9% - озима пшениця, 300 га, </w:t>
      </w:r>
      <w:r w:rsidR="00E2621F">
        <w:rPr>
          <w:rFonts w:ascii="Times New Roman" w:hAnsi="Times New Roman"/>
          <w:sz w:val="28"/>
          <w:szCs w:val="28"/>
          <w:lang w:val="uk-UA"/>
        </w:rPr>
        <w:t>або</w:t>
      </w:r>
      <w:r w:rsidR="00CF7E69">
        <w:rPr>
          <w:rFonts w:ascii="Times New Roman" w:hAnsi="Times New Roman"/>
          <w:sz w:val="28"/>
          <w:szCs w:val="28"/>
          <w:lang w:val="uk-UA"/>
        </w:rPr>
        <w:t xml:space="preserve"> 60,0% - озиме жито, 667 га, </w:t>
      </w:r>
      <w:r w:rsidR="00E2621F">
        <w:rPr>
          <w:rFonts w:ascii="Times New Roman" w:hAnsi="Times New Roman"/>
          <w:sz w:val="28"/>
          <w:szCs w:val="28"/>
          <w:lang w:val="uk-UA"/>
        </w:rPr>
        <w:t>або</w:t>
      </w:r>
      <w:r w:rsidR="00CF7E69">
        <w:rPr>
          <w:rFonts w:ascii="Times New Roman" w:hAnsi="Times New Roman"/>
          <w:sz w:val="28"/>
          <w:szCs w:val="28"/>
          <w:lang w:val="uk-UA"/>
        </w:rPr>
        <w:t xml:space="preserve"> 111,2% - озимий ячмінь, в тому числі у сільськогосподарських підприємствах посів озимих культур проведено на площі 7431,0 га, </w:t>
      </w:r>
      <w:r w:rsidR="00E2621F">
        <w:rPr>
          <w:rFonts w:ascii="Times New Roman" w:hAnsi="Times New Roman"/>
          <w:sz w:val="28"/>
          <w:szCs w:val="28"/>
          <w:lang w:val="uk-UA"/>
        </w:rPr>
        <w:t>або</w:t>
      </w:r>
      <w:r w:rsidR="00CF7E69">
        <w:rPr>
          <w:rFonts w:ascii="Times New Roman" w:hAnsi="Times New Roman"/>
          <w:sz w:val="28"/>
          <w:szCs w:val="28"/>
          <w:lang w:val="uk-UA"/>
        </w:rPr>
        <w:t xml:space="preserve"> 135,1% до прогнозу, з яких 2345,0 га, </w:t>
      </w:r>
      <w:r w:rsidR="00E2621F">
        <w:rPr>
          <w:rFonts w:ascii="Times New Roman" w:hAnsi="Times New Roman"/>
          <w:sz w:val="28"/>
          <w:szCs w:val="28"/>
          <w:lang w:val="uk-UA"/>
        </w:rPr>
        <w:t>або</w:t>
      </w:r>
      <w:r w:rsidR="00CF7E69">
        <w:rPr>
          <w:rFonts w:ascii="Times New Roman" w:hAnsi="Times New Roman"/>
          <w:sz w:val="28"/>
          <w:szCs w:val="28"/>
          <w:lang w:val="uk-UA"/>
        </w:rPr>
        <w:t xml:space="preserve"> 106,6%  озимого</w:t>
      </w:r>
      <w:r w:rsidRPr="00DF4DEE">
        <w:rPr>
          <w:rFonts w:ascii="Times New Roman" w:hAnsi="Times New Roman"/>
          <w:sz w:val="28"/>
          <w:szCs w:val="28"/>
          <w:lang w:val="uk-UA"/>
        </w:rPr>
        <w:t xml:space="preserve"> ріпак</w:t>
      </w:r>
      <w:r w:rsidR="00CF7E69">
        <w:rPr>
          <w:rFonts w:ascii="Times New Roman" w:hAnsi="Times New Roman"/>
          <w:sz w:val="28"/>
          <w:szCs w:val="28"/>
          <w:lang w:val="uk-UA"/>
        </w:rPr>
        <w:t>у, 4464 га,</w:t>
      </w:r>
      <w:r w:rsidRPr="00DF4D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621F">
        <w:rPr>
          <w:rFonts w:ascii="Times New Roman" w:hAnsi="Times New Roman"/>
          <w:sz w:val="28"/>
          <w:szCs w:val="28"/>
          <w:lang w:val="uk-UA"/>
        </w:rPr>
        <w:t>або</w:t>
      </w:r>
      <w:r w:rsidRPr="00DF4D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7E69">
        <w:rPr>
          <w:rFonts w:ascii="Times New Roman" w:hAnsi="Times New Roman"/>
          <w:sz w:val="28"/>
          <w:szCs w:val="28"/>
          <w:lang w:val="uk-UA"/>
        </w:rPr>
        <w:t xml:space="preserve">171,7% - озима пшениця, 50 га, </w:t>
      </w:r>
      <w:r w:rsidR="00E2621F">
        <w:rPr>
          <w:rFonts w:ascii="Times New Roman" w:hAnsi="Times New Roman"/>
          <w:sz w:val="28"/>
          <w:szCs w:val="28"/>
          <w:lang w:val="uk-UA"/>
        </w:rPr>
        <w:t>або</w:t>
      </w:r>
      <w:r w:rsidR="00CF7E69">
        <w:rPr>
          <w:rFonts w:ascii="Times New Roman" w:hAnsi="Times New Roman"/>
          <w:sz w:val="28"/>
          <w:szCs w:val="28"/>
          <w:lang w:val="uk-UA"/>
        </w:rPr>
        <w:t xml:space="preserve"> 20,0% - озиме жито, 517 га, </w:t>
      </w:r>
      <w:r w:rsidR="00E2621F">
        <w:rPr>
          <w:rFonts w:ascii="Times New Roman" w:hAnsi="Times New Roman"/>
          <w:sz w:val="28"/>
          <w:szCs w:val="28"/>
          <w:lang w:val="uk-UA"/>
        </w:rPr>
        <w:t>або</w:t>
      </w:r>
      <w:r w:rsidR="00CF7E69">
        <w:rPr>
          <w:rFonts w:ascii="Times New Roman" w:hAnsi="Times New Roman"/>
          <w:sz w:val="28"/>
          <w:szCs w:val="28"/>
          <w:lang w:val="uk-UA"/>
        </w:rPr>
        <w:t xml:space="preserve"> 114,9% - озимий ячмінь, новин</w:t>
      </w:r>
      <w:r w:rsidR="00E2621F">
        <w:rPr>
          <w:rFonts w:ascii="Times New Roman" w:hAnsi="Times New Roman"/>
          <w:sz w:val="28"/>
          <w:szCs w:val="28"/>
          <w:lang w:val="uk-UA"/>
        </w:rPr>
        <w:t>ка у посіві озимий горох 55,0 га, або</w:t>
      </w:r>
      <w:r w:rsidR="00CF7E69">
        <w:rPr>
          <w:rFonts w:ascii="Times New Roman" w:hAnsi="Times New Roman"/>
          <w:sz w:val="28"/>
          <w:szCs w:val="28"/>
          <w:lang w:val="uk-UA"/>
        </w:rPr>
        <w:t xml:space="preserve"> у 5,5 раз</w:t>
      </w:r>
      <w:r w:rsidR="007F5748">
        <w:rPr>
          <w:rFonts w:ascii="Times New Roman" w:hAnsi="Times New Roman"/>
          <w:sz w:val="28"/>
          <w:szCs w:val="28"/>
          <w:lang w:val="uk-UA"/>
        </w:rPr>
        <w:t>и</w:t>
      </w:r>
      <w:r w:rsidR="00CF7E69">
        <w:rPr>
          <w:rFonts w:ascii="Times New Roman" w:hAnsi="Times New Roman"/>
          <w:sz w:val="28"/>
          <w:szCs w:val="28"/>
          <w:lang w:val="uk-UA"/>
        </w:rPr>
        <w:t xml:space="preserve"> до попереднього року.</w:t>
      </w:r>
      <w:r w:rsidR="00214860">
        <w:rPr>
          <w:rFonts w:ascii="Times New Roman" w:hAnsi="Times New Roman"/>
          <w:sz w:val="28"/>
          <w:szCs w:val="28"/>
          <w:lang w:val="uk-UA"/>
        </w:rPr>
        <w:t xml:space="preserve"> У порівнянні з 2016 роком бачимо з гідно графіка, рис. 4.</w:t>
      </w:r>
    </w:p>
    <w:p w:rsidR="0011138D" w:rsidRDefault="0011138D" w:rsidP="0011138D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11138D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91225" cy="2990850"/>
            <wp:effectExtent l="19050" t="0" r="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1138D" w:rsidRPr="00214860" w:rsidRDefault="00214860" w:rsidP="00CF7E69">
      <w:pPr>
        <w:spacing w:after="0" w:line="240" w:lineRule="auto"/>
        <w:ind w:right="-5"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Рис.4 Фактичний посів у розрізі культур в порівнянні 2017 з 2016 роками, га.</w:t>
      </w:r>
    </w:p>
    <w:p w:rsidR="00CD176F" w:rsidRDefault="005C7286" w:rsidP="00B22AD3">
      <w:pPr>
        <w:spacing w:after="0" w:line="240" w:lineRule="auto"/>
        <w:ind w:right="-5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 </w:t>
      </w:r>
      <w:r w:rsidR="00DF4DEE" w:rsidRPr="00DF4DEE">
        <w:rPr>
          <w:rFonts w:ascii="Times New Roman" w:hAnsi="Times New Roman"/>
          <w:sz w:val="28"/>
          <w:szCs w:val="28"/>
          <w:lang w:val="uk-UA"/>
        </w:rPr>
        <w:t>завершення осінньо-польових робіт проходить зяблева оранк</w:t>
      </w:r>
      <w:r>
        <w:rPr>
          <w:rFonts w:ascii="Times New Roman" w:hAnsi="Times New Roman"/>
          <w:sz w:val="28"/>
          <w:szCs w:val="28"/>
          <w:lang w:val="uk-UA"/>
        </w:rPr>
        <w:t>а, яку у всіх</w:t>
      </w:r>
      <w:r w:rsidR="00DF4DEE" w:rsidRPr="00DF4DEE">
        <w:rPr>
          <w:rFonts w:ascii="Times New Roman" w:hAnsi="Times New Roman"/>
          <w:sz w:val="28"/>
          <w:szCs w:val="28"/>
          <w:lang w:val="uk-UA"/>
        </w:rPr>
        <w:t xml:space="preserve"> категорія господарств н</w:t>
      </w:r>
      <w:r>
        <w:rPr>
          <w:rFonts w:ascii="Times New Roman" w:hAnsi="Times New Roman"/>
          <w:sz w:val="28"/>
          <w:szCs w:val="28"/>
          <w:lang w:val="uk-UA"/>
        </w:rPr>
        <w:t>еобхідно провести на площі 32,2 тис. га,</w:t>
      </w:r>
      <w:r w:rsidR="00DF4DEE" w:rsidRPr="00DF4DEE">
        <w:rPr>
          <w:rFonts w:ascii="Times New Roman" w:hAnsi="Times New Roman"/>
          <w:sz w:val="28"/>
          <w:szCs w:val="28"/>
          <w:lang w:val="uk-UA"/>
        </w:rPr>
        <w:t xml:space="preserve"> в тому числі у сільськогос</w:t>
      </w:r>
      <w:r>
        <w:rPr>
          <w:rFonts w:ascii="Times New Roman" w:hAnsi="Times New Roman"/>
          <w:sz w:val="28"/>
          <w:szCs w:val="28"/>
          <w:lang w:val="uk-UA"/>
        </w:rPr>
        <w:t>подарських підприємствах – 22,8 тис. га. Станом на 03.11.2017</w:t>
      </w:r>
      <w:r w:rsidR="00DF4DEE" w:rsidRPr="00DF4DEE">
        <w:rPr>
          <w:rFonts w:ascii="Times New Roman" w:hAnsi="Times New Roman"/>
          <w:sz w:val="28"/>
          <w:szCs w:val="28"/>
          <w:lang w:val="uk-UA"/>
        </w:rPr>
        <w:t xml:space="preserve"> зяблеву оранку у всіх категоріях госп</w:t>
      </w:r>
      <w:r>
        <w:rPr>
          <w:rFonts w:ascii="Times New Roman" w:hAnsi="Times New Roman"/>
          <w:sz w:val="28"/>
          <w:szCs w:val="28"/>
          <w:lang w:val="uk-UA"/>
        </w:rPr>
        <w:t>одарств проведено на площі 6,8 га (21,1</w:t>
      </w:r>
      <w:r w:rsidR="00DF4DEE" w:rsidRPr="00DF4DEE">
        <w:rPr>
          <w:rFonts w:ascii="Times New Roman" w:hAnsi="Times New Roman"/>
          <w:sz w:val="28"/>
          <w:szCs w:val="28"/>
          <w:lang w:val="uk-UA"/>
        </w:rPr>
        <w:t>%), в тому числі у сільського</w:t>
      </w:r>
      <w:r>
        <w:rPr>
          <w:rFonts w:ascii="Times New Roman" w:hAnsi="Times New Roman"/>
          <w:sz w:val="28"/>
          <w:szCs w:val="28"/>
          <w:lang w:val="uk-UA"/>
        </w:rPr>
        <w:t>сподарських підприємствах – 0,9</w:t>
      </w:r>
      <w:r w:rsidR="00E2621F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тис. га (4,3</w:t>
      </w:r>
      <w:r w:rsidR="00B22AD3">
        <w:rPr>
          <w:rFonts w:ascii="Times New Roman" w:hAnsi="Times New Roman"/>
          <w:sz w:val="28"/>
          <w:szCs w:val="28"/>
          <w:lang w:val="uk-UA"/>
        </w:rPr>
        <w:t>%).</w:t>
      </w:r>
    </w:p>
    <w:p w:rsidR="00F311BB" w:rsidRDefault="00F311BB" w:rsidP="00B22AD3">
      <w:pPr>
        <w:spacing w:after="0" w:line="240" w:lineRule="auto"/>
        <w:ind w:right="-5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7CB9" w:rsidRDefault="00107CB9" w:rsidP="00107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7CB9" w:rsidRDefault="00107CB9" w:rsidP="00107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7CB9" w:rsidRDefault="00107CB9" w:rsidP="00107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7CB9" w:rsidRPr="00107CB9" w:rsidRDefault="00107CB9" w:rsidP="00107C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7CB9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</w:t>
      </w:r>
    </w:p>
    <w:p w:rsidR="00107CB9" w:rsidRPr="00107CB9" w:rsidRDefault="00107CB9" w:rsidP="00107C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7C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агропромислового розвитку </w:t>
      </w:r>
    </w:p>
    <w:p w:rsidR="00107CB9" w:rsidRPr="00107CB9" w:rsidRDefault="00107CB9" w:rsidP="00107C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7C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районної державної адміністрації </w:t>
      </w:r>
      <w:r w:rsidR="00E83A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  <w:r w:rsidRPr="00107CB9">
        <w:rPr>
          <w:rFonts w:ascii="Times New Roman" w:hAnsi="Times New Roman" w:cs="Times New Roman"/>
          <w:b/>
          <w:sz w:val="28"/>
          <w:szCs w:val="28"/>
          <w:lang w:val="uk-UA"/>
        </w:rPr>
        <w:t>Роман Шупяк</w:t>
      </w:r>
    </w:p>
    <w:sectPr w:rsidR="00107CB9" w:rsidRPr="00107CB9" w:rsidSect="0021486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7F" w:rsidRDefault="00945F7F" w:rsidP="00945F7F">
      <w:pPr>
        <w:spacing w:after="0" w:line="240" w:lineRule="auto"/>
      </w:pPr>
      <w:r>
        <w:separator/>
      </w:r>
    </w:p>
  </w:endnote>
  <w:endnote w:type="continuationSeparator" w:id="0">
    <w:p w:rsidR="00945F7F" w:rsidRDefault="00945F7F" w:rsidP="00945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7F" w:rsidRDefault="00945F7F" w:rsidP="00945F7F">
      <w:pPr>
        <w:spacing w:after="0" w:line="240" w:lineRule="auto"/>
      </w:pPr>
      <w:r>
        <w:separator/>
      </w:r>
    </w:p>
  </w:footnote>
  <w:footnote w:type="continuationSeparator" w:id="0">
    <w:p w:rsidR="00945F7F" w:rsidRDefault="00945F7F" w:rsidP="00945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3490B"/>
    <w:multiLevelType w:val="hybridMultilevel"/>
    <w:tmpl w:val="3FCCF712"/>
    <w:lvl w:ilvl="0" w:tplc="1096D14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DBF0D1D"/>
    <w:multiLevelType w:val="hybridMultilevel"/>
    <w:tmpl w:val="69A0B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2D14"/>
    <w:rsid w:val="00003A0B"/>
    <w:rsid w:val="000628D9"/>
    <w:rsid w:val="00076550"/>
    <w:rsid w:val="00094331"/>
    <w:rsid w:val="000B3699"/>
    <w:rsid w:val="000F0BB6"/>
    <w:rsid w:val="00107CB9"/>
    <w:rsid w:val="0011138D"/>
    <w:rsid w:val="001649ED"/>
    <w:rsid w:val="001913A3"/>
    <w:rsid w:val="0019668C"/>
    <w:rsid w:val="001A459A"/>
    <w:rsid w:val="001B0027"/>
    <w:rsid w:val="001B292A"/>
    <w:rsid w:val="001B2DB9"/>
    <w:rsid w:val="001B5BA0"/>
    <w:rsid w:val="002032C0"/>
    <w:rsid w:val="00207F69"/>
    <w:rsid w:val="00214860"/>
    <w:rsid w:val="002616A3"/>
    <w:rsid w:val="002850C2"/>
    <w:rsid w:val="002C4BB0"/>
    <w:rsid w:val="003C3685"/>
    <w:rsid w:val="0040193D"/>
    <w:rsid w:val="00443764"/>
    <w:rsid w:val="0044537D"/>
    <w:rsid w:val="0049121C"/>
    <w:rsid w:val="004E7835"/>
    <w:rsid w:val="00547D7E"/>
    <w:rsid w:val="0055430A"/>
    <w:rsid w:val="00583A49"/>
    <w:rsid w:val="0058625C"/>
    <w:rsid w:val="005C2D14"/>
    <w:rsid w:val="005C7286"/>
    <w:rsid w:val="005C74B7"/>
    <w:rsid w:val="00671634"/>
    <w:rsid w:val="00694488"/>
    <w:rsid w:val="00703B89"/>
    <w:rsid w:val="00707E9C"/>
    <w:rsid w:val="00764614"/>
    <w:rsid w:val="007B736B"/>
    <w:rsid w:val="007C33C1"/>
    <w:rsid w:val="007D1842"/>
    <w:rsid w:val="007E3757"/>
    <w:rsid w:val="007F5748"/>
    <w:rsid w:val="007F6797"/>
    <w:rsid w:val="00813566"/>
    <w:rsid w:val="0084758A"/>
    <w:rsid w:val="00854C92"/>
    <w:rsid w:val="00863C34"/>
    <w:rsid w:val="008875CC"/>
    <w:rsid w:val="008B1410"/>
    <w:rsid w:val="008B76AC"/>
    <w:rsid w:val="009202FB"/>
    <w:rsid w:val="00945F7F"/>
    <w:rsid w:val="00956709"/>
    <w:rsid w:val="009A30A5"/>
    <w:rsid w:val="00A029F0"/>
    <w:rsid w:val="00A02CA1"/>
    <w:rsid w:val="00A24FF2"/>
    <w:rsid w:val="00A33A2B"/>
    <w:rsid w:val="00A56036"/>
    <w:rsid w:val="00A7427F"/>
    <w:rsid w:val="00A8054E"/>
    <w:rsid w:val="00AE1F74"/>
    <w:rsid w:val="00B02336"/>
    <w:rsid w:val="00B22AD3"/>
    <w:rsid w:val="00B9033D"/>
    <w:rsid w:val="00B93B20"/>
    <w:rsid w:val="00BD59BE"/>
    <w:rsid w:val="00C0244D"/>
    <w:rsid w:val="00C03256"/>
    <w:rsid w:val="00CB5FED"/>
    <w:rsid w:val="00CD176F"/>
    <w:rsid w:val="00CF7E69"/>
    <w:rsid w:val="00D07077"/>
    <w:rsid w:val="00D22E0F"/>
    <w:rsid w:val="00D5064F"/>
    <w:rsid w:val="00D6447B"/>
    <w:rsid w:val="00D71112"/>
    <w:rsid w:val="00D957F6"/>
    <w:rsid w:val="00DA169F"/>
    <w:rsid w:val="00DC474D"/>
    <w:rsid w:val="00DC517D"/>
    <w:rsid w:val="00DE3975"/>
    <w:rsid w:val="00DF4DEE"/>
    <w:rsid w:val="00E07F0A"/>
    <w:rsid w:val="00E2621F"/>
    <w:rsid w:val="00E44FBA"/>
    <w:rsid w:val="00E57F37"/>
    <w:rsid w:val="00E83AE1"/>
    <w:rsid w:val="00EB7B07"/>
    <w:rsid w:val="00F263A0"/>
    <w:rsid w:val="00F31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2D1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0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4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28D9"/>
    <w:pPr>
      <w:ind w:left="720"/>
      <w:contextualSpacing/>
    </w:pPr>
  </w:style>
  <w:style w:type="paragraph" w:styleId="a7">
    <w:name w:val="Normal (Web)"/>
    <w:basedOn w:val="a"/>
    <w:unhideWhenUsed/>
    <w:rsid w:val="001A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07CB9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uk-UA" w:eastAsia="uk-UA"/>
    </w:rPr>
  </w:style>
  <w:style w:type="character" w:customStyle="1" w:styleId="a9">
    <w:name w:val="Нижний колонтитул Знак"/>
    <w:basedOn w:val="a0"/>
    <w:link w:val="a8"/>
    <w:uiPriority w:val="99"/>
    <w:rsid w:val="00107CB9"/>
    <w:rPr>
      <w:rFonts w:ascii="Calibri" w:eastAsia="Calibri" w:hAnsi="Calibri" w:cs="Times New Roman"/>
      <w:lang w:val="uk-UA" w:eastAsia="uk-UA"/>
    </w:rPr>
  </w:style>
  <w:style w:type="paragraph" w:styleId="aa">
    <w:name w:val="header"/>
    <w:basedOn w:val="a"/>
    <w:link w:val="ab"/>
    <w:uiPriority w:val="99"/>
    <w:semiHidden/>
    <w:unhideWhenUsed/>
    <w:rsid w:val="0094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45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2D1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0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4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28D9"/>
    <w:pPr>
      <w:ind w:left="720"/>
      <w:contextualSpacing/>
    </w:pPr>
  </w:style>
  <w:style w:type="paragraph" w:styleId="a7">
    <w:name w:val="Normal (Web)"/>
    <w:basedOn w:val="a"/>
    <w:unhideWhenUsed/>
    <w:rsid w:val="001A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07CB9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uk-UA" w:eastAsia="uk-UA"/>
    </w:rPr>
  </w:style>
  <w:style w:type="character" w:customStyle="1" w:styleId="a9">
    <w:name w:val="Нижний колонтитул Знак"/>
    <w:basedOn w:val="a0"/>
    <w:link w:val="a8"/>
    <w:uiPriority w:val="99"/>
    <w:rsid w:val="00107CB9"/>
    <w:rPr>
      <w:rFonts w:ascii="Calibri" w:eastAsia="Calibri" w:hAnsi="Calibri" w:cs="Times New Roman"/>
      <w:lang w:val="uk-UA" w:eastAsia="uk-UA"/>
    </w:rPr>
  </w:style>
  <w:style w:type="paragraph" w:styleId="aa">
    <w:name w:val="header"/>
    <w:basedOn w:val="a"/>
    <w:link w:val="ab"/>
    <w:uiPriority w:val="99"/>
    <w:semiHidden/>
    <w:unhideWhenUsed/>
    <w:rsid w:val="0094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45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2017%20&#1088;&#1110;&#1082;\&#1046;&#1085;&#1080;&#1074;&#1072;%202017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H:\2017%20&#1088;&#1110;&#1082;\&#1046;&#1085;&#1080;&#1074;&#1072;%202017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Admin\Downloads\&#1047;&#1074;&#1077;&#1076;&#1077;&#1085;&#1085;&#1103;%2003.11.2017&#1088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H:\2017%20&#1088;&#1110;&#1082;\&#1046;&#1085;&#1080;&#1074;&#1072;%202017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22197589378998"/>
          <c:y val="1.88772519939862E-3"/>
          <c:w val="0.88270213796091013"/>
          <c:h val="0.69674693846293123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2.15748031496063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'станом на 19.07.2017'!$E$77:$E$93</c:f>
              <c:strCache>
                <c:ptCount val="17"/>
                <c:pt idx="0">
                  <c:v>кукурудза на зерно</c:v>
                </c:pt>
                <c:pt idx="1">
                  <c:v>картопля</c:v>
                </c:pt>
                <c:pt idx="2">
                  <c:v>соняшник</c:v>
                </c:pt>
                <c:pt idx="3">
                  <c:v>соя</c:v>
                </c:pt>
                <c:pt idx="4">
                  <c:v>Озима пшениця</c:v>
                </c:pt>
                <c:pt idx="5">
                  <c:v>ярий ріпак</c:v>
                </c:pt>
                <c:pt idx="6">
                  <c:v>озимий ріпак</c:v>
                </c:pt>
                <c:pt idx="7">
                  <c:v>квасоля</c:v>
                </c:pt>
                <c:pt idx="8">
                  <c:v>овочі</c:v>
                </c:pt>
                <c:pt idx="9">
                  <c:v>ярий ячмінь</c:v>
                </c:pt>
                <c:pt idx="10">
                  <c:v>яра пшениця</c:v>
                </c:pt>
                <c:pt idx="11">
                  <c:v>озимий ячмінь</c:v>
                </c:pt>
                <c:pt idx="12">
                  <c:v>овес</c:v>
                </c:pt>
                <c:pt idx="13">
                  <c:v>горох</c:v>
                </c:pt>
                <c:pt idx="14">
                  <c:v>озиме жито</c:v>
                </c:pt>
                <c:pt idx="15">
                  <c:v>гречка</c:v>
                </c:pt>
                <c:pt idx="16">
                  <c:v>інші зернові</c:v>
                </c:pt>
              </c:strCache>
            </c:strRef>
          </c:cat>
          <c:val>
            <c:numRef>
              <c:f>'станом на 19.07.2017'!$F$77:$F$93</c:f>
              <c:numCache>
                <c:formatCode>General</c:formatCode>
                <c:ptCount val="17"/>
                <c:pt idx="0">
                  <c:v>7.9</c:v>
                </c:pt>
                <c:pt idx="1">
                  <c:v>6.8</c:v>
                </c:pt>
                <c:pt idx="2">
                  <c:v>7.6</c:v>
                </c:pt>
                <c:pt idx="3">
                  <c:v>6.5</c:v>
                </c:pt>
                <c:pt idx="4">
                  <c:v>3.6</c:v>
                </c:pt>
                <c:pt idx="5">
                  <c:v>3.3</c:v>
                </c:pt>
                <c:pt idx="6">
                  <c:v>2.6</c:v>
                </c:pt>
                <c:pt idx="7">
                  <c:v>1.5</c:v>
                </c:pt>
                <c:pt idx="8">
                  <c:v>1.1000000000000001</c:v>
                </c:pt>
                <c:pt idx="9">
                  <c:v>2.1</c:v>
                </c:pt>
                <c:pt idx="10">
                  <c:v>1.1000000000000001</c:v>
                </c:pt>
                <c:pt idx="11">
                  <c:v>0.8</c:v>
                </c:pt>
                <c:pt idx="12">
                  <c:v>0.60000000000000042</c:v>
                </c:pt>
                <c:pt idx="13">
                  <c:v>0.5</c:v>
                </c:pt>
                <c:pt idx="14">
                  <c:v>0.30000000000000021</c:v>
                </c:pt>
                <c:pt idx="15">
                  <c:v>0.30000000000000021</c:v>
                </c:pt>
                <c:pt idx="16">
                  <c:v>1.9000000000000013E-2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9722240"/>
        <c:axId val="129723776"/>
        <c:axId val="0"/>
      </c:bar3DChart>
      <c:catAx>
        <c:axId val="1297222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9723776"/>
        <c:crosses val="autoZero"/>
        <c:auto val="1"/>
        <c:lblAlgn val="ctr"/>
        <c:lblOffset val="100"/>
        <c:noMultiLvlLbl val="0"/>
      </c:catAx>
      <c:valAx>
        <c:axId val="12972377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1297222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0076703442816414E-2"/>
          <c:y val="4.8726467331118538E-2"/>
          <c:w val="0.93259289148153701"/>
          <c:h val="0.705621251888968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'станом на 19.07.2017'!$H$76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5"/>
              <c:layout>
                <c:manualLayout>
                  <c:x val="-5.5632823365785811E-3"/>
                  <c:y val="5.6094929881337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'станом на 19.07.2017'!$G$77:$G$93</c:f>
              <c:strCache>
                <c:ptCount val="17"/>
                <c:pt idx="0">
                  <c:v>картопля</c:v>
                </c:pt>
                <c:pt idx="1">
                  <c:v>овочі</c:v>
                </c:pt>
                <c:pt idx="2">
                  <c:v>кукурудза на зерно</c:v>
                </c:pt>
                <c:pt idx="3">
                  <c:v>озимий ячмінь</c:v>
                </c:pt>
                <c:pt idx="4">
                  <c:v>Озима пшениця</c:v>
                </c:pt>
                <c:pt idx="5">
                  <c:v>яра пшениця</c:v>
                </c:pt>
                <c:pt idx="6">
                  <c:v>горох</c:v>
                </c:pt>
                <c:pt idx="7">
                  <c:v>ярий ячмінь</c:v>
                </c:pt>
                <c:pt idx="8">
                  <c:v>озиме жито</c:v>
                </c:pt>
                <c:pt idx="9">
                  <c:v>ярий ріпак</c:v>
                </c:pt>
                <c:pt idx="10">
                  <c:v>овес</c:v>
                </c:pt>
                <c:pt idx="11">
                  <c:v>озимий ріпак</c:v>
                </c:pt>
                <c:pt idx="12">
                  <c:v>квасоля</c:v>
                </c:pt>
                <c:pt idx="13">
                  <c:v>соя</c:v>
                </c:pt>
                <c:pt idx="14">
                  <c:v>соняшник</c:v>
                </c:pt>
                <c:pt idx="15">
                  <c:v>інші зернові</c:v>
                </c:pt>
                <c:pt idx="16">
                  <c:v>гречка</c:v>
                </c:pt>
              </c:strCache>
            </c:strRef>
          </c:cat>
          <c:val>
            <c:numRef>
              <c:f>'станом на 19.07.2017'!$H$77:$H$93</c:f>
              <c:numCache>
                <c:formatCode>General</c:formatCode>
                <c:ptCount val="17"/>
                <c:pt idx="0">
                  <c:v>180.6</c:v>
                </c:pt>
                <c:pt idx="1">
                  <c:v>164.1</c:v>
                </c:pt>
                <c:pt idx="2">
                  <c:v>88.5</c:v>
                </c:pt>
                <c:pt idx="3">
                  <c:v>68</c:v>
                </c:pt>
                <c:pt idx="4">
                  <c:v>57.9</c:v>
                </c:pt>
                <c:pt idx="5">
                  <c:v>48.4</c:v>
                </c:pt>
                <c:pt idx="6">
                  <c:v>44.9</c:v>
                </c:pt>
                <c:pt idx="7">
                  <c:v>43.4</c:v>
                </c:pt>
                <c:pt idx="8">
                  <c:v>38.800000000000004</c:v>
                </c:pt>
                <c:pt idx="9">
                  <c:v>37.800000000000004</c:v>
                </c:pt>
                <c:pt idx="10">
                  <c:v>36.300000000000004</c:v>
                </c:pt>
                <c:pt idx="11">
                  <c:v>26.6</c:v>
                </c:pt>
                <c:pt idx="12">
                  <c:v>22.8</c:v>
                </c:pt>
                <c:pt idx="13">
                  <c:v>21.8</c:v>
                </c:pt>
                <c:pt idx="14">
                  <c:v>20.6</c:v>
                </c:pt>
                <c:pt idx="15">
                  <c:v>12.8</c:v>
                </c:pt>
                <c:pt idx="16">
                  <c:v>10.9</c:v>
                </c:pt>
              </c:numCache>
            </c:numRef>
          </c:val>
        </c:ser>
        <c:ser>
          <c:idx val="1"/>
          <c:order val="1"/>
          <c:tx>
            <c:strRef>
              <c:f>'станом на 19.07.2017'!$I$76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6.0409924487594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8544274455261948E-3"/>
                  <c:y val="3.8834951456310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7088548910524256E-3"/>
                  <c:y val="4.31499460625673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3.02049622437971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8544274455261948E-3"/>
                  <c:y val="-3.02049622437971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6689847009735755E-2"/>
                  <c:y val="-3.8834951456310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7.4177097821047835E-3"/>
                  <c:y val="-2.58899676375404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0"/>
                  <c:y val="-4.31499460625673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7.4177097821047835E-3"/>
                  <c:y val="-3.45199568500539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'станом на 19.07.2017'!$G$77:$G$93</c:f>
              <c:strCache>
                <c:ptCount val="17"/>
                <c:pt idx="0">
                  <c:v>картопля</c:v>
                </c:pt>
                <c:pt idx="1">
                  <c:v>овочі</c:v>
                </c:pt>
                <c:pt idx="2">
                  <c:v>кукурудза на зерно</c:v>
                </c:pt>
                <c:pt idx="3">
                  <c:v>озимий ячмінь</c:v>
                </c:pt>
                <c:pt idx="4">
                  <c:v>Озима пшениця</c:v>
                </c:pt>
                <c:pt idx="5">
                  <c:v>яра пшениця</c:v>
                </c:pt>
                <c:pt idx="6">
                  <c:v>горох</c:v>
                </c:pt>
                <c:pt idx="7">
                  <c:v>ярий ячмінь</c:v>
                </c:pt>
                <c:pt idx="8">
                  <c:v>озиме жито</c:v>
                </c:pt>
                <c:pt idx="9">
                  <c:v>ярий ріпак</c:v>
                </c:pt>
                <c:pt idx="10">
                  <c:v>овес</c:v>
                </c:pt>
                <c:pt idx="11">
                  <c:v>озимий ріпак</c:v>
                </c:pt>
                <c:pt idx="12">
                  <c:v>квасоля</c:v>
                </c:pt>
                <c:pt idx="13">
                  <c:v>соя</c:v>
                </c:pt>
                <c:pt idx="14">
                  <c:v>соняшник</c:v>
                </c:pt>
                <c:pt idx="15">
                  <c:v>інші зернові</c:v>
                </c:pt>
                <c:pt idx="16">
                  <c:v>гречка</c:v>
                </c:pt>
              </c:strCache>
            </c:strRef>
          </c:cat>
          <c:val>
            <c:numRef>
              <c:f>'станом на 19.07.2017'!$I$77:$I$93</c:f>
              <c:numCache>
                <c:formatCode>General</c:formatCode>
                <c:ptCount val="17"/>
                <c:pt idx="0">
                  <c:v>170</c:v>
                </c:pt>
                <c:pt idx="1">
                  <c:v>198.2</c:v>
                </c:pt>
                <c:pt idx="2">
                  <c:v>79.7</c:v>
                </c:pt>
                <c:pt idx="3">
                  <c:v>34.300000000000004</c:v>
                </c:pt>
                <c:pt idx="4">
                  <c:v>53.4</c:v>
                </c:pt>
                <c:pt idx="5">
                  <c:v>50.6</c:v>
                </c:pt>
                <c:pt idx="6">
                  <c:v>39.300000000000004</c:v>
                </c:pt>
                <c:pt idx="7">
                  <c:v>46.8</c:v>
                </c:pt>
                <c:pt idx="8">
                  <c:v>37.200000000000003</c:v>
                </c:pt>
                <c:pt idx="9">
                  <c:v>11.7</c:v>
                </c:pt>
                <c:pt idx="10">
                  <c:v>41.8</c:v>
                </c:pt>
                <c:pt idx="11">
                  <c:v>37.200000000000003</c:v>
                </c:pt>
                <c:pt idx="13">
                  <c:v>20.2</c:v>
                </c:pt>
                <c:pt idx="14">
                  <c:v>30.1</c:v>
                </c:pt>
                <c:pt idx="16">
                  <c:v>13.5</c:v>
                </c:pt>
              </c:numCache>
            </c:numRef>
          </c:val>
        </c:ser>
        <c:ser>
          <c:idx val="2"/>
          <c:order val="2"/>
          <c:tx>
            <c:strRef>
              <c:f>'станом на 19.07.2017'!$J$76</c:f>
              <c:strCache>
                <c:ptCount val="1"/>
                <c:pt idx="0">
                  <c:v>Відхилення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7.4177097821047835E-3"/>
                  <c:y val="6.47249190938511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1.8544274455261948E-3"/>
                  <c:y val="-2.58899676375404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0"/>
                  <c:y val="-4.31499460625673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'станом на 19.07.2017'!$G$77:$G$93</c:f>
              <c:strCache>
                <c:ptCount val="17"/>
                <c:pt idx="0">
                  <c:v>картопля</c:v>
                </c:pt>
                <c:pt idx="1">
                  <c:v>овочі</c:v>
                </c:pt>
                <c:pt idx="2">
                  <c:v>кукурудза на зерно</c:v>
                </c:pt>
                <c:pt idx="3">
                  <c:v>озимий ячмінь</c:v>
                </c:pt>
                <c:pt idx="4">
                  <c:v>Озима пшениця</c:v>
                </c:pt>
                <c:pt idx="5">
                  <c:v>яра пшениця</c:v>
                </c:pt>
                <c:pt idx="6">
                  <c:v>горох</c:v>
                </c:pt>
                <c:pt idx="7">
                  <c:v>ярий ячмінь</c:v>
                </c:pt>
                <c:pt idx="8">
                  <c:v>озиме жито</c:v>
                </c:pt>
                <c:pt idx="9">
                  <c:v>ярий ріпак</c:v>
                </c:pt>
                <c:pt idx="10">
                  <c:v>овес</c:v>
                </c:pt>
                <c:pt idx="11">
                  <c:v>озимий ріпак</c:v>
                </c:pt>
                <c:pt idx="12">
                  <c:v>квасоля</c:v>
                </c:pt>
                <c:pt idx="13">
                  <c:v>соя</c:v>
                </c:pt>
                <c:pt idx="14">
                  <c:v>соняшник</c:v>
                </c:pt>
                <c:pt idx="15">
                  <c:v>інші зернові</c:v>
                </c:pt>
                <c:pt idx="16">
                  <c:v>гречка</c:v>
                </c:pt>
              </c:strCache>
            </c:strRef>
          </c:cat>
          <c:val>
            <c:numRef>
              <c:f>'станом на 19.07.2017'!$J$77:$J$93</c:f>
              <c:numCache>
                <c:formatCode>General</c:formatCode>
                <c:ptCount val="17"/>
                <c:pt idx="0">
                  <c:v>10.600000000000001</c:v>
                </c:pt>
                <c:pt idx="1">
                  <c:v>-34.100000000000009</c:v>
                </c:pt>
                <c:pt idx="2">
                  <c:v>8.8000000000000025</c:v>
                </c:pt>
                <c:pt idx="3">
                  <c:v>33.700000000000003</c:v>
                </c:pt>
                <c:pt idx="4">
                  <c:v>4.5</c:v>
                </c:pt>
                <c:pt idx="5">
                  <c:v>-2.2000000000000042</c:v>
                </c:pt>
                <c:pt idx="6">
                  <c:v>5.6000000000000005</c:v>
                </c:pt>
                <c:pt idx="7">
                  <c:v>-3.3999999999999977</c:v>
                </c:pt>
                <c:pt idx="8">
                  <c:v>1.5999999999999932</c:v>
                </c:pt>
                <c:pt idx="9">
                  <c:v>26.099999999999987</c:v>
                </c:pt>
                <c:pt idx="10">
                  <c:v>-5.5</c:v>
                </c:pt>
                <c:pt idx="11">
                  <c:v>-10.600000000000001</c:v>
                </c:pt>
                <c:pt idx="12">
                  <c:v>22.8</c:v>
                </c:pt>
                <c:pt idx="13">
                  <c:v>1.6000000000000021</c:v>
                </c:pt>
                <c:pt idx="14">
                  <c:v>-9.5</c:v>
                </c:pt>
                <c:pt idx="15">
                  <c:v>12.8</c:v>
                </c:pt>
                <c:pt idx="16">
                  <c:v>-2.5999999999999988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2514560"/>
        <c:axId val="132516096"/>
        <c:axId val="0"/>
      </c:bar3DChart>
      <c:catAx>
        <c:axId val="1325145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2516096"/>
        <c:crosses val="autoZero"/>
        <c:auto val="1"/>
        <c:lblAlgn val="ctr"/>
        <c:lblOffset val="100"/>
        <c:noMultiLvlLbl val="0"/>
      </c:catAx>
      <c:valAx>
        <c:axId val="13251609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1325145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370235709409783"/>
          <c:y val="0.21331715802966494"/>
          <c:w val="0.26597483381336751"/>
          <c:h val="6.5752609412195642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097425689239533E-4"/>
          <c:y val="9.5682474079880328E-2"/>
          <c:w val="0.99949902574310767"/>
          <c:h val="0.9043175259201186"/>
        </c:manualLayout>
      </c:layout>
      <c:pie3DChart>
        <c:varyColors val="1"/>
        <c:ser>
          <c:idx val="0"/>
          <c:order val="0"/>
          <c:explosion val="25"/>
          <c:dLbls>
            <c:dLbl>
              <c:idx val="1"/>
              <c:layout>
                <c:manualLayout>
                  <c:x val="-7.4108745191624106E-3"/>
                  <c:y val="3.748133756007789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1.3072886199219761E-2"/>
                  <c:y val="-2.4584031068514652E-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7.6769591401288709E-2"/>
                  <c:y val="-1.874799586703248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1.0315760236010072E-3"/>
                  <c:y val="0.1672600087884943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Зведення!$Q$23:$Q$36</c:f>
              <c:strCache>
                <c:ptCount val="14"/>
                <c:pt idx="0">
                  <c:v>Богородчанський</c:v>
                </c:pt>
                <c:pt idx="1">
                  <c:v>Верховинський</c:v>
                </c:pt>
                <c:pt idx="2">
                  <c:v>Галицький</c:v>
                </c:pt>
                <c:pt idx="3">
                  <c:v>Городенківський</c:v>
                </c:pt>
                <c:pt idx="4">
                  <c:v>Долинський</c:v>
                </c:pt>
                <c:pt idx="5">
                  <c:v>Калуський</c:v>
                </c:pt>
                <c:pt idx="6">
                  <c:v>Коломийський</c:v>
                </c:pt>
                <c:pt idx="7">
                  <c:v>Косівський</c:v>
                </c:pt>
                <c:pt idx="8">
                  <c:v>Надвірнянський</c:v>
                </c:pt>
                <c:pt idx="9">
                  <c:v>Рогатинський</c:v>
                </c:pt>
                <c:pt idx="10">
                  <c:v>Рожнятівський</c:v>
                </c:pt>
                <c:pt idx="11">
                  <c:v>Снятинський</c:v>
                </c:pt>
                <c:pt idx="12">
                  <c:v>Тисменицький</c:v>
                </c:pt>
                <c:pt idx="13">
                  <c:v>Тлумацький</c:v>
                </c:pt>
              </c:strCache>
            </c:strRef>
          </c:cat>
          <c:val>
            <c:numRef>
              <c:f>Зведення!$R$23:$R$36</c:f>
              <c:numCache>
                <c:formatCode>General</c:formatCode>
                <c:ptCount val="14"/>
                <c:pt idx="0" formatCode="0">
                  <c:v>12</c:v>
                </c:pt>
                <c:pt idx="1">
                  <c:v>1.7000000000000001E-2</c:v>
                </c:pt>
                <c:pt idx="2">
                  <c:v>69.8</c:v>
                </c:pt>
                <c:pt idx="3">
                  <c:v>159.1</c:v>
                </c:pt>
                <c:pt idx="4">
                  <c:v>5.3</c:v>
                </c:pt>
                <c:pt idx="5">
                  <c:v>49.2</c:v>
                </c:pt>
                <c:pt idx="6">
                  <c:v>107.3</c:v>
                </c:pt>
                <c:pt idx="7">
                  <c:v>8.1</c:v>
                </c:pt>
                <c:pt idx="8">
                  <c:v>11.2</c:v>
                </c:pt>
                <c:pt idx="9">
                  <c:v>92.5</c:v>
                </c:pt>
                <c:pt idx="10">
                  <c:v>4.3</c:v>
                </c:pt>
                <c:pt idx="11">
                  <c:v>97.8</c:v>
                </c:pt>
                <c:pt idx="12">
                  <c:v>36.4</c:v>
                </c:pt>
                <c:pt idx="13">
                  <c:v>81.2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4838367779544236E-2"/>
          <c:y val="5.0925925925925923E-2"/>
          <c:w val="0.96184419713831526"/>
          <c:h val="0.91797936716243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'станом на 19.07.2017'!$L$76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-6.3593004769475396E-3"/>
                  <c:y val="8.3333333333333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'станом на 19.07.2017'!$K$77:$K$81</c:f>
              <c:strCache>
                <c:ptCount val="5"/>
                <c:pt idx="0">
                  <c:v>пшениця</c:v>
                </c:pt>
                <c:pt idx="1">
                  <c:v>жито</c:v>
                </c:pt>
                <c:pt idx="2">
                  <c:v>ячмінь</c:v>
                </c:pt>
                <c:pt idx="3">
                  <c:v>горох</c:v>
                </c:pt>
                <c:pt idx="4">
                  <c:v>ріпак</c:v>
                </c:pt>
              </c:strCache>
            </c:strRef>
          </c:cat>
          <c:val>
            <c:numRef>
              <c:f>'станом на 19.07.2017'!$L$77:$L$81</c:f>
              <c:numCache>
                <c:formatCode>General</c:formatCode>
                <c:ptCount val="5"/>
                <c:pt idx="0">
                  <c:v>6114</c:v>
                </c:pt>
                <c:pt idx="1">
                  <c:v>300</c:v>
                </c:pt>
                <c:pt idx="2">
                  <c:v>667</c:v>
                </c:pt>
                <c:pt idx="3">
                  <c:v>55</c:v>
                </c:pt>
                <c:pt idx="4">
                  <c:v>2345</c:v>
                </c:pt>
              </c:numCache>
            </c:numRef>
          </c:val>
        </c:ser>
        <c:ser>
          <c:idx val="1"/>
          <c:order val="1"/>
          <c:tx>
            <c:strRef>
              <c:f>'станом на 19.07.2017'!$M$76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'станом на 19.07.2017'!$K$77:$K$81</c:f>
              <c:strCache>
                <c:ptCount val="5"/>
                <c:pt idx="0">
                  <c:v>пшениця</c:v>
                </c:pt>
                <c:pt idx="1">
                  <c:v>жито</c:v>
                </c:pt>
                <c:pt idx="2">
                  <c:v>ячмінь</c:v>
                </c:pt>
                <c:pt idx="3">
                  <c:v>горох</c:v>
                </c:pt>
                <c:pt idx="4">
                  <c:v>ріпак</c:v>
                </c:pt>
              </c:strCache>
            </c:strRef>
          </c:cat>
          <c:val>
            <c:numRef>
              <c:f>'станом на 19.07.2017'!$M$77:$M$81</c:f>
              <c:numCache>
                <c:formatCode>General</c:formatCode>
                <c:ptCount val="5"/>
                <c:pt idx="0">
                  <c:v>3780</c:v>
                </c:pt>
                <c:pt idx="1">
                  <c:v>256</c:v>
                </c:pt>
                <c:pt idx="2">
                  <c:v>995</c:v>
                </c:pt>
                <c:pt idx="4">
                  <c:v>2385</c:v>
                </c:pt>
              </c:numCache>
            </c:numRef>
          </c:val>
        </c:ser>
        <c:ser>
          <c:idx val="2"/>
          <c:order val="2"/>
          <c:tx>
            <c:strRef>
              <c:f>'станом на 19.07.2017'!$N$76</c:f>
              <c:strCache>
                <c:ptCount val="1"/>
                <c:pt idx="0">
                  <c:v>Відхилення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0"/>
                  <c:y val="3.1280547409579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1197668256491792E-3"/>
                  <c:y val="3.51906158357771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'станом на 19.07.2017'!$K$77:$K$81</c:f>
              <c:strCache>
                <c:ptCount val="5"/>
                <c:pt idx="0">
                  <c:v>пшениця</c:v>
                </c:pt>
                <c:pt idx="1">
                  <c:v>жито</c:v>
                </c:pt>
                <c:pt idx="2">
                  <c:v>ячмінь</c:v>
                </c:pt>
                <c:pt idx="3">
                  <c:v>горох</c:v>
                </c:pt>
                <c:pt idx="4">
                  <c:v>ріпак</c:v>
                </c:pt>
              </c:strCache>
            </c:strRef>
          </c:cat>
          <c:val>
            <c:numRef>
              <c:f>'станом на 19.07.2017'!$N$77:$N$81</c:f>
              <c:numCache>
                <c:formatCode>General</c:formatCode>
                <c:ptCount val="5"/>
                <c:pt idx="0">
                  <c:v>2334</c:v>
                </c:pt>
                <c:pt idx="1">
                  <c:v>44</c:v>
                </c:pt>
                <c:pt idx="2">
                  <c:v>-328</c:v>
                </c:pt>
                <c:pt idx="3">
                  <c:v>55</c:v>
                </c:pt>
                <c:pt idx="4">
                  <c:v>-40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2852736"/>
        <c:axId val="132875008"/>
        <c:axId val="0"/>
      </c:bar3DChart>
      <c:catAx>
        <c:axId val="1328527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2875008"/>
        <c:crosses val="autoZero"/>
        <c:auto val="1"/>
        <c:lblAlgn val="ctr"/>
        <c:lblOffset val="100"/>
        <c:noMultiLvlLbl val="0"/>
      </c:catAx>
      <c:valAx>
        <c:axId val="13287500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1328527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4039733109672893"/>
          <c:y val="0.17568399258010653"/>
          <c:w val="0.31920517089576861"/>
          <c:h val="9.7043303023654534E-2"/>
        </c:manualLayout>
      </c:layout>
      <c:overlay val="0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A9822-5960-4048-B0FF-B279CEA4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User</cp:lastModifiedBy>
  <cp:revision>6</cp:revision>
  <cp:lastPrinted>2017-11-15T07:57:00Z</cp:lastPrinted>
  <dcterms:created xsi:type="dcterms:W3CDTF">2017-11-09T13:21:00Z</dcterms:created>
  <dcterms:modified xsi:type="dcterms:W3CDTF">2017-11-15T15:03:00Z</dcterms:modified>
</cp:coreProperties>
</file>