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53" w:rsidRDefault="006D3D53" w:rsidP="006D3D53">
      <w:pPr>
        <w:pStyle w:val="1"/>
        <w:shd w:val="clear" w:color="auto" w:fill="FFFFFF"/>
        <w:spacing w:after="222" w:line="731" w:lineRule="atLeast"/>
        <w:textAlignment w:val="baseline"/>
        <w:rPr>
          <w:rFonts w:ascii="Arial" w:hAnsi="Arial" w:cs="Arial"/>
          <w:b w:val="0"/>
          <w:bCs w:val="0"/>
          <w:color w:val="000000"/>
          <w:sz w:val="62"/>
          <w:szCs w:val="62"/>
        </w:rPr>
      </w:pPr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Рак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картоплі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: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симптоми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хвороби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методи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проф</w:t>
      </w:r>
      <w:proofErr w:type="gram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ілактики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і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боротьби</w:t>
      </w:r>
      <w:proofErr w:type="spellEnd"/>
    </w:p>
    <w:p w:rsidR="006D3D53" w:rsidRPr="006D3D53" w:rsidRDefault="006D3D53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Більшість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городників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ніколи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стикалися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Збудник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цієї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небезпечної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грибкової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хвороби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вперше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потрапив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територію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Радянського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Союзу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Велико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ітчизняної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війни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картоплею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яку завозили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Німеччини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окупантів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Завдяки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своєчасному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проведенню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ілактичних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заходів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інфекція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поширювалася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досить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повільно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випадки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захворювання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зареєстровані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кількох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регіонах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8588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України</w:t>
      </w: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найчастіше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хворіють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городах,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власники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дотримуються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сівозміни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anchor="i" w:history="1">
        <w:r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1</w:t>
        </w:r>
        <w:r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Симптоми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раку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картоплі</w:t>
        </w:r>
        <w:proofErr w:type="spellEnd"/>
      </w:hyperlink>
    </w:p>
    <w:p w:rsidR="00C3174F" w:rsidRPr="00C3174F" w:rsidRDefault="00C3174F" w:rsidP="00C3174F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6" w:anchor="i-2" w:history="1">
        <w:r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2</w:t>
        </w:r>
        <w:r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Збудник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картопляного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раку</w:t>
        </w:r>
      </w:hyperlink>
    </w:p>
    <w:p w:rsidR="00C3174F" w:rsidRPr="00C3174F" w:rsidRDefault="00C3174F" w:rsidP="00C3174F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7" w:anchor="i-3" w:history="1">
        <w:r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3</w:t>
        </w:r>
        <w:r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Джерела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зараження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ділянки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картопляним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раком</w:t>
        </w:r>
      </w:hyperlink>
    </w:p>
    <w:p w:rsidR="00C3174F" w:rsidRPr="00C3174F" w:rsidRDefault="00C3174F" w:rsidP="00C3174F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8" w:anchor="i-4" w:history="1">
        <w:r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4</w:t>
        </w:r>
        <w:r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proofErr w:type="gram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Проф</w:t>
        </w:r>
        <w:proofErr w:type="gram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ілактика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раку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картоплі</w:t>
        </w:r>
        <w:proofErr w:type="spellEnd"/>
      </w:hyperlink>
    </w:p>
    <w:p w:rsidR="00C3174F" w:rsidRPr="00C3174F" w:rsidRDefault="00C3174F" w:rsidP="00C3174F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9" w:anchor="i-5" w:history="1">
        <w:r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5</w:t>
        </w:r>
        <w:r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Боротьба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з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раком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картоплі</w:t>
        </w:r>
        <w:proofErr w:type="spellEnd"/>
      </w:hyperlink>
    </w:p>
    <w:p w:rsidR="00C3174F" w:rsidRPr="00C3174F" w:rsidRDefault="00C3174F" w:rsidP="00C3174F">
      <w:pPr>
        <w:numPr>
          <w:ilvl w:val="1"/>
          <w:numId w:val="1"/>
        </w:numPr>
        <w:shd w:val="clear" w:color="auto" w:fill="FFFFFF"/>
        <w:spacing w:after="0" w:line="443" w:lineRule="atLeast"/>
        <w:ind w:left="37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0" w:anchor="i-6" w:history="1">
        <w:r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5.1</w:t>
        </w:r>
        <w:r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Агротехнічні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методи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боротьби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з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картопляним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раком</w:t>
        </w:r>
      </w:hyperlink>
    </w:p>
    <w:p w:rsidR="00C3174F" w:rsidRPr="00C3174F" w:rsidRDefault="00C3174F" w:rsidP="00C3174F">
      <w:pPr>
        <w:numPr>
          <w:ilvl w:val="1"/>
          <w:numId w:val="1"/>
        </w:numPr>
        <w:shd w:val="clear" w:color="auto" w:fill="FFFFFF"/>
        <w:spacing w:after="0" w:line="443" w:lineRule="atLeast"/>
        <w:ind w:left="37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1" w:anchor="i-7" w:history="1">
        <w:r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5.2</w:t>
        </w:r>
        <w:r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Сорти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, </w:t>
        </w:r>
        <w:proofErr w:type="spellStart"/>
        <w:proofErr w:type="gram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ст</w:t>
        </w:r>
        <w:proofErr w:type="gram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ійкі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до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картопляного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раку</w:t>
        </w:r>
      </w:hyperlink>
    </w:p>
    <w:p w:rsidR="00C3174F" w:rsidRPr="00C3174F" w:rsidRDefault="00C3174F" w:rsidP="00C3174F">
      <w:pPr>
        <w:numPr>
          <w:ilvl w:val="1"/>
          <w:numId w:val="1"/>
        </w:numPr>
        <w:shd w:val="clear" w:color="auto" w:fill="FFFFFF"/>
        <w:spacing w:line="443" w:lineRule="atLeast"/>
        <w:ind w:left="37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2" w:anchor="i-8" w:history="1">
        <w:r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5.3</w:t>
        </w:r>
        <w:r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Хімічні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методи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боротьби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з</w:t>
        </w:r>
        <w:proofErr w:type="spellEnd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раком </w:t>
        </w:r>
        <w:proofErr w:type="spellStart"/>
        <w:r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картоплі</w:t>
        </w:r>
        <w:proofErr w:type="spellEnd"/>
      </w:hyperlink>
    </w:p>
    <w:p w:rsidR="00C3174F" w:rsidRPr="00C3174F" w:rsidRDefault="00C3174F" w:rsidP="00C3174F">
      <w:pPr>
        <w:shd w:val="clear" w:color="auto" w:fill="FFFFFF"/>
        <w:spacing w:after="0" w:line="642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Симптоми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картоплі</w:t>
      </w:r>
      <w:proofErr w:type="spellEnd"/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Спершу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бульбах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вічок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з’являються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білясті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горбки,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поступово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темніють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перетворюються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бородавчасті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яких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перевищувати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розмір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самого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За формою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схож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суцвіття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цвітної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капусти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Менші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розміром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горбики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утворюються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столонах,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 пазухах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листків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іноді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на самих листках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суцвіттях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квітки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зростаються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один клубок).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2433955"/>
            <wp:effectExtent l="19050" t="0" r="0" b="0"/>
            <wp:docPr id="1" name="Рисунок 1" descr="http://dompostroy.com.ua/images/Rak_kartofelya_simptomi_bolezni-_metodi_profilaktiki_i_bo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postroy.com.ua/images/Rak_kartofelya_simptomi_bolezni-_metodi_profilaktiki_i_borb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Поширення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хвороби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починається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вічок</w:t>
      </w:r>
      <w:proofErr w:type="spellEnd"/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Рак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ніколи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вражає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коріння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куща, тому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хвороба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розпізнати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прийде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викопувати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велика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інфікованих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картоплин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згниває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псуються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перші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місяці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зберігання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заражаючи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навколишні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2433955"/>
            <wp:effectExtent l="19050" t="0" r="0" b="0"/>
            <wp:docPr id="2" name="Рисунок 2" descr="http://dompostroy.com.ua/images/Rak_kartofelya_simptomi_bolezni-_metodi_profilaktiki_i_borb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postroy.com.ua/images/Rak_kartofelya_simptomi_bolezni-_metodi_profilaktiki_i_borbi_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Сама часто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зустрічається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форма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літо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спекотне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рак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здатний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приймати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3174F" w:rsidRPr="00C3174F" w:rsidRDefault="00C3174F" w:rsidP="00C3174F">
      <w:pPr>
        <w:numPr>
          <w:ilvl w:val="0"/>
          <w:numId w:val="2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листоподібну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шкірці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схожі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м’ясист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гриби-гливи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стовбурі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дерева;</w:t>
      </w:r>
    </w:p>
    <w:p w:rsidR="00C3174F" w:rsidRPr="00C3174F" w:rsidRDefault="00C3174F" w:rsidP="00C3174F">
      <w:pPr>
        <w:numPr>
          <w:ilvl w:val="0"/>
          <w:numId w:val="2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гофровану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поверхню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нерівною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горбистою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шкірка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зморщується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2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паршеобразную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шкірку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засівають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безл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іч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крихітних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ділянок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642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Збудник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раку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Збудник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патогенний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грибок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Synchytrium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endobioticum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Schilb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.)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Perc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паразитує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пасльонових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томатах,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фізаліс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дикому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пасльону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вражає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кореневу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Особливості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хвороби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Грибок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виносить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зайвої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спеки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холоду. У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івнічних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південних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регіонах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де земля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протягом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тривалого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глибині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10 см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промерзає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-11 ° C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прогрівається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+ 30 ° C,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зимує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грунті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крихітних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цист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міцною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оболонкою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навесні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виходять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одного зооспорангия – 200-300 зооспор).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можуть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30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рокі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Оптимальні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розвитку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температура грунту + 15-18 ° C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вологість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грунту – 80%.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Біда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тих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умовах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найкраще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росте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проростає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червні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липні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інтенсивного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утворення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Зооспори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вийшли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можуть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пересуватися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капілярах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грунту.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протягом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12 годин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вони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впроваджуючи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рослини-господаря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то гинуть. 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росте,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ією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виділяються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токсинів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сусідні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починають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інтенсивно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ділитися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утворюючи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деякий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наросту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утворюються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Життєвий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цикл грибка – 12-14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За сезон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зараженому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з’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являється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17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поколінь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2489835"/>
            <wp:effectExtent l="19050" t="0" r="0" b="0"/>
            <wp:docPr id="4" name="Рисунок 4" descr="http://dompostroy.com.ua/images/Rak_kartofelya_simptomi_bolezni-_metodi_profilaktiki_i_borb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mpostroy.com.ua/images/Rak_kartofelya_simptomi_bolezni-_metodi_profilaktiki_i_borbi_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Науково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доведено,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1 г грунту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міститься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одна циста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збудника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раку,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загине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мінімум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10%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врожаю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25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спорангі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ев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1 г грунту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вирок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60%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врожаю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раком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боротися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хвороба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стати причиною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збиткі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642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зараження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ділянки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картопляним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раком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Існує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найбільш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ймовірних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джерел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зараження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раком: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одяг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взуття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городника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брудні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робочі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інструменти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використовувалися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карантинній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гній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тварин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нагодували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сирими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інфікованими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бульбами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тала вода;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дощові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черв’яки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Через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черв’як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збудника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захворювання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виявляють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глибині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50 см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поверхні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комахи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використовувані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якості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насіннєвого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матеріалу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642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ілактика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картоплі</w:t>
      </w:r>
      <w:proofErr w:type="spellEnd"/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уникнути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зараження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3174F" w:rsidRPr="00C3174F" w:rsidRDefault="00C3174F" w:rsidP="00C3174F">
      <w:pPr>
        <w:numPr>
          <w:ilvl w:val="0"/>
          <w:numId w:val="4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дотримуватися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сівозміни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садити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одному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тому ж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частіше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ніж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один раз в 3-4 року;</w:t>
      </w:r>
    </w:p>
    <w:p w:rsidR="00C3174F" w:rsidRPr="00C3174F" w:rsidRDefault="00C3174F" w:rsidP="00C3174F">
      <w:pPr>
        <w:numPr>
          <w:ilvl w:val="0"/>
          <w:numId w:val="4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надто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поруч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картопляними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грядками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сімейства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пасльонових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4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ретельно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виполювати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бур’яни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сімейства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пасльонових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навколо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поля;</w:t>
      </w:r>
    </w:p>
    <w:p w:rsidR="00C3174F" w:rsidRPr="00C3174F" w:rsidRDefault="00C3174F" w:rsidP="00C3174F">
      <w:pPr>
        <w:numPr>
          <w:ilvl w:val="0"/>
          <w:numId w:val="4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купувати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посадковий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іал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гній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карантинних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зон;</w:t>
      </w:r>
    </w:p>
    <w:p w:rsidR="00C3174F" w:rsidRPr="00C3174F" w:rsidRDefault="00C3174F" w:rsidP="00C3174F">
      <w:pPr>
        <w:numPr>
          <w:ilvl w:val="0"/>
          <w:numId w:val="4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де-небудь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поблизу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з’явилася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карантинна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зона,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доц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ільно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посадковий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матеріал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стійких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раку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сортів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642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Боротьба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картоплі</w:t>
      </w:r>
      <w:proofErr w:type="spellEnd"/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виявлено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 один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повідомити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інспекцію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захисту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рак,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вживати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їжу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гній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згодовувати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худобі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сирому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вигляді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Зимовий зооспорангием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товстій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оболонці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гине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кип’ятіння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100 ° C.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Інфіковані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краще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знищити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наука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дала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остаточної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нешкідливості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людей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тварин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Уражені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кущі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бульбами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бадиллям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спалюють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скидають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яму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глибиною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метра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засипають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хлорним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вапном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(як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заливають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формаліном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гасом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C3174F" w:rsidRPr="00C3174F" w:rsidRDefault="00C3174F" w:rsidP="00C3174F">
      <w:pPr>
        <w:shd w:val="clear" w:color="auto" w:fill="FFFFFF"/>
        <w:spacing w:after="0" w:line="59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Агротехнічні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боротьби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картопляним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раком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Щорічно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прокидається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зимових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приблизно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30%).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Сенс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агротехнічних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прийомів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боротьби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розкрилося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якомога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цист, 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знайшовши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рослини-господаря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загинули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домогтися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такого результату:</w:t>
      </w:r>
    </w:p>
    <w:p w:rsidR="00C3174F" w:rsidRPr="00C3174F" w:rsidRDefault="00C3174F" w:rsidP="00C3174F">
      <w:pPr>
        <w:numPr>
          <w:ilvl w:val="0"/>
          <w:numId w:val="5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грядках, де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минулому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росла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посадити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кукурудзу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Виділення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коренів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сприяють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виходу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зооспор.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добре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очищають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грунт жито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бобові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(горох,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квасоля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люпин);</w:t>
      </w:r>
    </w:p>
    <w:p w:rsidR="00C3174F" w:rsidRPr="00C3174F" w:rsidRDefault="00C3174F" w:rsidP="00C3174F">
      <w:pPr>
        <w:numPr>
          <w:ilvl w:val="0"/>
          <w:numId w:val="5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навесні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удобрити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розрахунку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300 кг гною.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знезаразити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землю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теплиці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вносять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гранульовану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сечовину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(на 1 м? – 1,5 кг);</w:t>
      </w:r>
    </w:p>
    <w:p w:rsidR="00C3174F" w:rsidRPr="00C3174F" w:rsidRDefault="00C3174F" w:rsidP="00C3174F">
      <w:pPr>
        <w:numPr>
          <w:ilvl w:val="0"/>
          <w:numId w:val="5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садити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сортів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ійких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раку.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Насправді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чутливий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впливу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зооспор.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Уражена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клітина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паразита, 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гине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навколо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тверднуть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утворюється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пустула,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укладено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загиблий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тканини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виштовхують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пустулу,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зарубцьовується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протягом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5-6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садити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грунт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повністю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очиститься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грибка. Але раз в 4 роки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іняти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сорт,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збудник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раку до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нього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адаптувався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заражених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ділянках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доведеться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відмовитися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посадки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Лорха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Синьоочки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так як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вони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вразливі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59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Сорти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ійкі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раку</w:t>
      </w:r>
    </w:p>
    <w:p w:rsidR="006D3D53" w:rsidRDefault="006D3D53" w:rsidP="006D3D53">
      <w:pPr>
        <w:pStyle w:val="3"/>
        <w:shd w:val="clear" w:color="auto" w:fill="FFFFFF"/>
        <w:spacing w:before="0" w:beforeAutospacing="0" w:after="0" w:afterAutospacing="0" w:line="492" w:lineRule="atLeast"/>
        <w:textAlignment w:val="baseline"/>
        <w:rPr>
          <w:b w:val="0"/>
          <w:color w:val="111111"/>
          <w:sz w:val="32"/>
          <w:szCs w:val="32"/>
          <w:lang w:val="uk-UA"/>
        </w:rPr>
      </w:pPr>
      <w:r>
        <w:rPr>
          <w:b w:val="0"/>
          <w:color w:val="111111"/>
          <w:sz w:val="32"/>
          <w:szCs w:val="32"/>
          <w:lang w:val="uk-UA"/>
        </w:rPr>
        <w:t xml:space="preserve">-   надранні: </w:t>
      </w:r>
      <w:proofErr w:type="spellStart"/>
      <w:r>
        <w:rPr>
          <w:b w:val="0"/>
          <w:color w:val="111111"/>
          <w:sz w:val="32"/>
          <w:szCs w:val="32"/>
          <w:lang w:val="uk-UA"/>
        </w:rPr>
        <w:t>Рів'єра</w:t>
      </w:r>
      <w:proofErr w:type="spellEnd"/>
      <w:r>
        <w:rPr>
          <w:b w:val="0"/>
          <w:color w:val="111111"/>
          <w:sz w:val="32"/>
          <w:szCs w:val="32"/>
          <w:lang w:val="uk-UA"/>
        </w:rPr>
        <w:t>;</w:t>
      </w:r>
    </w:p>
    <w:p w:rsidR="006D3D53" w:rsidRPr="009B0E47" w:rsidRDefault="006D3D53" w:rsidP="006D3D53">
      <w:pPr>
        <w:pStyle w:val="3"/>
        <w:shd w:val="clear" w:color="auto" w:fill="FFFFFF"/>
        <w:spacing w:before="0" w:beforeAutospacing="0" w:after="0" w:afterAutospacing="0" w:line="492" w:lineRule="atLeast"/>
        <w:textAlignment w:val="baseline"/>
        <w:rPr>
          <w:b w:val="0"/>
          <w:color w:val="111111"/>
          <w:sz w:val="32"/>
          <w:szCs w:val="32"/>
          <w:lang w:val="uk-UA"/>
        </w:rPr>
      </w:pPr>
      <w:r>
        <w:rPr>
          <w:b w:val="0"/>
          <w:bCs w:val="0"/>
          <w:color w:val="000000"/>
          <w:sz w:val="32"/>
          <w:szCs w:val="32"/>
          <w:bdr w:val="none" w:sz="0" w:space="0" w:color="auto" w:frame="1"/>
          <w:lang w:val="uk-UA"/>
        </w:rPr>
        <w:t>-</w:t>
      </w:r>
      <w:r w:rsidRPr="009B0E47">
        <w:rPr>
          <w:b w:val="0"/>
          <w:bCs w:val="0"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 w:val="0"/>
          <w:bCs w:val="0"/>
          <w:color w:val="000000"/>
          <w:sz w:val="32"/>
          <w:szCs w:val="32"/>
          <w:bdr w:val="none" w:sz="0" w:space="0" w:color="auto" w:frame="1"/>
          <w:lang w:val="uk-UA"/>
        </w:rPr>
        <w:t xml:space="preserve"> р</w:t>
      </w:r>
      <w:proofErr w:type="spellStart"/>
      <w:r w:rsidRPr="009B0E47">
        <w:rPr>
          <w:b w:val="0"/>
          <w:color w:val="000000"/>
          <w:sz w:val="32"/>
          <w:szCs w:val="32"/>
        </w:rPr>
        <w:t>анньостиглі</w:t>
      </w:r>
      <w:proofErr w:type="spellEnd"/>
      <w:r w:rsidRPr="009B0E47">
        <w:rPr>
          <w:b w:val="0"/>
          <w:color w:val="000000"/>
          <w:sz w:val="32"/>
          <w:szCs w:val="32"/>
        </w:rPr>
        <w:t xml:space="preserve">: </w:t>
      </w:r>
      <w:proofErr w:type="spellStart"/>
      <w:r>
        <w:rPr>
          <w:b w:val="0"/>
          <w:color w:val="000000"/>
          <w:sz w:val="32"/>
          <w:szCs w:val="32"/>
          <w:lang w:val="uk-UA"/>
        </w:rPr>
        <w:t>Беллароза</w:t>
      </w:r>
      <w:proofErr w:type="spellEnd"/>
      <w:r>
        <w:rPr>
          <w:b w:val="0"/>
          <w:color w:val="000000"/>
          <w:sz w:val="32"/>
          <w:szCs w:val="32"/>
          <w:lang w:val="uk-UA"/>
        </w:rPr>
        <w:t xml:space="preserve">, </w:t>
      </w:r>
      <w:proofErr w:type="spellStart"/>
      <w:r>
        <w:rPr>
          <w:b w:val="0"/>
          <w:color w:val="000000"/>
          <w:sz w:val="32"/>
          <w:szCs w:val="32"/>
          <w:lang w:val="uk-UA"/>
        </w:rPr>
        <w:t>Розара</w:t>
      </w:r>
      <w:proofErr w:type="spellEnd"/>
      <w:r>
        <w:rPr>
          <w:b w:val="0"/>
          <w:color w:val="000000"/>
          <w:sz w:val="32"/>
          <w:szCs w:val="32"/>
          <w:lang w:val="uk-UA"/>
        </w:rPr>
        <w:t>;</w:t>
      </w:r>
    </w:p>
    <w:p w:rsidR="006D3D53" w:rsidRDefault="006D3D53" w:rsidP="006D3D53">
      <w:pPr>
        <w:shd w:val="clear" w:color="auto" w:fill="FFFFFF"/>
        <w:spacing w:after="0" w:line="437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-  середньо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ранн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і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Сувенір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Чернігівський,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Ланорма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Світанок       </w:t>
      </w:r>
    </w:p>
    <w:p w:rsidR="006D3D53" w:rsidRPr="009B0E47" w:rsidRDefault="006D3D53" w:rsidP="006D3D53">
      <w:pPr>
        <w:shd w:val="clear" w:color="auto" w:fill="FFFFFF"/>
        <w:spacing w:after="0" w:line="437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Київський, Невський, 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67111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Санте</w:t>
      </w:r>
      <w:proofErr w:type="spellEnd"/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;</w:t>
      </w:r>
    </w:p>
    <w:p w:rsidR="006D3D53" w:rsidRPr="009B0E47" w:rsidRDefault="006D3D53" w:rsidP="006D3D53">
      <w:pPr>
        <w:shd w:val="clear" w:color="auto" w:fill="FFFFFF"/>
        <w:spacing w:after="0" w:line="437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-  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середньостиглі: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Слов'янка,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Роко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 Тоскана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;</w:t>
      </w:r>
    </w:p>
    <w:p w:rsidR="006D3D53" w:rsidRPr="009B0E47" w:rsidRDefault="006D3D53" w:rsidP="006D3D53">
      <w:pPr>
        <w:shd w:val="clear" w:color="auto" w:fill="FFFFFF"/>
        <w:spacing w:after="0" w:line="437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-  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середньопізні: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Гранада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Коннект</w:t>
      </w:r>
      <w:proofErr w:type="spellEnd"/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Курас,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Ласунак</w:t>
      </w:r>
      <w:proofErr w:type="spellEnd"/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59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Хімічні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боротьби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картоплі</w:t>
      </w:r>
      <w:proofErr w:type="spellEnd"/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перед посадкою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знезаразити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насіння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івгодини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витримують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0,5% -ному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розчині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«Беном» ( «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Бенлейта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»)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1% -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розчині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фундазолом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іквідації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вогнища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інфекції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грунт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поливають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ядохимикатом: на 1 м? – 20 л 2% -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розчину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нітрофен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повинні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фахівці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Протягом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2-3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рокі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обробленій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вирощувати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ніякі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сільськогосподарські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47B34" w:rsidRPr="00A47B34" w:rsidRDefault="006D3D53" w:rsidP="00A47B34">
      <w:pPr>
        <w:pStyle w:val="a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>Головний спеціаліст</w:t>
      </w:r>
      <w:r w:rsidR="00A47B34"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47B34" w:rsidRPr="00A47B34" w:rsidRDefault="00A47B34" w:rsidP="00A47B34">
      <w:pPr>
        <w:pStyle w:val="a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управління </w:t>
      </w:r>
      <w:proofErr w:type="spellStart"/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>фітосанітарної</w:t>
      </w:r>
      <w:proofErr w:type="spellEnd"/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безпеки </w:t>
      </w:r>
    </w:p>
    <w:p w:rsidR="00A47B34" w:rsidRPr="00A47B34" w:rsidRDefault="00A47B34" w:rsidP="00A47B34">
      <w:pPr>
        <w:pStyle w:val="a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ГУ </w:t>
      </w:r>
      <w:proofErr w:type="spellStart"/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>Держпродспоживслужби</w:t>
      </w:r>
      <w:proofErr w:type="spellEnd"/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C36EE" w:rsidRPr="00A47B34" w:rsidRDefault="00A47B34" w:rsidP="00A47B34">
      <w:pPr>
        <w:pStyle w:val="a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>в Івано-Франківській області</w:t>
      </w:r>
      <w:r w:rsidR="006D3D53"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</w:t>
      </w:r>
      <w:proofErr w:type="spellStart"/>
      <w:r w:rsidR="006D3D53" w:rsidRPr="00A47B34">
        <w:rPr>
          <w:rFonts w:ascii="Times New Roman" w:hAnsi="Times New Roman" w:cs="Times New Roman"/>
          <w:b/>
          <w:sz w:val="32"/>
          <w:szCs w:val="32"/>
          <w:lang w:val="uk-UA"/>
        </w:rPr>
        <w:t>Дацюк</w:t>
      </w:r>
      <w:proofErr w:type="spellEnd"/>
      <w:r w:rsidR="006D3D53"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Віра</w:t>
      </w:r>
    </w:p>
    <w:sectPr w:rsidR="00EC36EE" w:rsidRPr="00A47B34" w:rsidSect="00C317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109"/>
    <w:multiLevelType w:val="multilevel"/>
    <w:tmpl w:val="E3C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20C9C"/>
    <w:multiLevelType w:val="multilevel"/>
    <w:tmpl w:val="E0E8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0F83"/>
    <w:multiLevelType w:val="multilevel"/>
    <w:tmpl w:val="ACE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27F13"/>
    <w:multiLevelType w:val="multilevel"/>
    <w:tmpl w:val="B6D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3276F"/>
    <w:multiLevelType w:val="multilevel"/>
    <w:tmpl w:val="15B0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66E9A"/>
    <w:multiLevelType w:val="multilevel"/>
    <w:tmpl w:val="B4B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3174F"/>
    <w:rsid w:val="006D3D53"/>
    <w:rsid w:val="00930599"/>
    <w:rsid w:val="00A47B34"/>
    <w:rsid w:val="00C3174F"/>
    <w:rsid w:val="00EC36EE"/>
    <w:rsid w:val="00F8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EE"/>
  </w:style>
  <w:style w:type="paragraph" w:styleId="1">
    <w:name w:val="heading 1"/>
    <w:basedOn w:val="a"/>
    <w:next w:val="a"/>
    <w:link w:val="10"/>
    <w:uiPriority w:val="9"/>
    <w:qFormat/>
    <w:rsid w:val="006D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1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1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74F"/>
  </w:style>
  <w:style w:type="character" w:customStyle="1" w:styleId="toctoggle">
    <w:name w:val="toc_toggle"/>
    <w:basedOn w:val="a0"/>
    <w:rsid w:val="00C3174F"/>
  </w:style>
  <w:style w:type="character" w:styleId="a4">
    <w:name w:val="Hyperlink"/>
    <w:basedOn w:val="a0"/>
    <w:uiPriority w:val="99"/>
    <w:semiHidden/>
    <w:unhideWhenUsed/>
    <w:rsid w:val="00C3174F"/>
    <w:rPr>
      <w:color w:val="0000FF"/>
      <w:u w:val="single"/>
    </w:rPr>
  </w:style>
  <w:style w:type="character" w:customStyle="1" w:styleId="tocnumber">
    <w:name w:val="toc_number"/>
    <w:basedOn w:val="a0"/>
    <w:rsid w:val="00C3174F"/>
  </w:style>
  <w:style w:type="paragraph" w:styleId="a5">
    <w:name w:val="Balloon Text"/>
    <w:basedOn w:val="a"/>
    <w:link w:val="a6"/>
    <w:uiPriority w:val="99"/>
    <w:semiHidden/>
    <w:unhideWhenUsed/>
    <w:rsid w:val="00C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7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A47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688">
          <w:marLeft w:val="0"/>
          <w:marRight w:val="0"/>
          <w:marTop w:val="111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820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09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02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postroy.com.ua/rak-kartopli-symptomy-khvoroby-metody-profilaktyky-i-borotby.htm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mpostroy.com.ua/rak-kartopli-symptomy-khvoroby-metody-profilaktyky-i-borotby.html" TargetMode="External"/><Relationship Id="rId12" Type="http://schemas.openxmlformats.org/officeDocument/2006/relationships/hyperlink" Target="http://dompostroy.com.ua/rak-kartopli-symptomy-khvoroby-metody-profilaktyky-i-borotb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mpostroy.com.ua/rak-kartopli-symptomy-khvoroby-metody-profilaktyky-i-borotby.html" TargetMode="External"/><Relationship Id="rId11" Type="http://schemas.openxmlformats.org/officeDocument/2006/relationships/hyperlink" Target="http://dompostroy.com.ua/rak-kartopli-symptomy-khvoroby-metody-profilaktyky-i-borotby.html" TargetMode="External"/><Relationship Id="rId5" Type="http://schemas.openxmlformats.org/officeDocument/2006/relationships/hyperlink" Target="http://dompostroy.com.ua/rak-kartopli-symptomy-khvoroby-metody-profilaktyky-i-borotby.html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dompostroy.com.ua/rak-kartopli-symptomy-khvoroby-metody-profilaktyky-i-borotb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postroy.com.ua/rak-kartopli-symptomy-khvoroby-metody-profilaktyky-i-borotby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2018-10-10T09:02:00Z</dcterms:created>
  <dcterms:modified xsi:type="dcterms:W3CDTF">2018-10-10T09:05:00Z</dcterms:modified>
</cp:coreProperties>
</file>