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9" w:rsidRPr="00C07C29" w:rsidRDefault="00C07C29" w:rsidP="00C07C2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91175" cy="3494484"/>
            <wp:effectExtent l="19050" t="0" r="9525" b="0"/>
            <wp:docPr id="1" name="Рисунок 1" descr="https://day.kyiv.ua/sites/default/files/news/30122016/680_57a233cd62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y.kyiv.ua/sites/default/files/news/30122016/680_57a233cd620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B5" w:rsidRPr="004A0CA8" w:rsidRDefault="00C07C29" w:rsidP="00C07C2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val="uk-UA"/>
        </w:rPr>
      </w:pPr>
      <w:r w:rsidRPr="00C07C2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95DB5" w:rsidRPr="004A0CA8" w:rsidRDefault="004A0CA8" w:rsidP="004A0CA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94365"/>
          <w:sz w:val="21"/>
          <w:szCs w:val="21"/>
          <w:lang w:val="uk-UA"/>
        </w:rPr>
      </w:pPr>
      <w:r w:rsidRPr="00C07C29">
        <w:rPr>
          <w:rFonts w:ascii="Times New Roman" w:eastAsia="Times New Roman" w:hAnsi="Times New Roman" w:cs="Times New Roman"/>
          <w:b/>
          <w:bCs/>
          <w:caps/>
          <w:color w:val="194365"/>
          <w:sz w:val="21"/>
          <w:szCs w:val="21"/>
        </w:rPr>
        <w:t>ШЛЮБ ЗА ДОБУ</w:t>
      </w:r>
    </w:p>
    <w:p w:rsidR="004A0CA8" w:rsidRPr="00695DB5" w:rsidRDefault="004A0CA8" w:rsidP="004A0CA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  <w:sz w:val="28"/>
          <w:szCs w:val="28"/>
          <w:lang w:val="uk-UA"/>
        </w:rPr>
      </w:pPr>
      <w:r w:rsidRPr="00695DB5">
        <w:rPr>
          <w:color w:val="000000"/>
          <w:sz w:val="28"/>
          <w:szCs w:val="28"/>
          <w:lang w:val="uk-UA"/>
        </w:rPr>
        <w:t>У зв’язку з прийняттям КМУ розпорядження від 11.01.2017 №10-р «Про внесення змін до п.1 розпорядження КМУ від 13.07.2016 №502»,</w:t>
      </w:r>
      <w:r w:rsidRPr="00695DB5">
        <w:rPr>
          <w:rStyle w:val="apple-converted-space"/>
          <w:color w:val="000000"/>
          <w:sz w:val="28"/>
          <w:szCs w:val="28"/>
        </w:rPr>
        <w:t> </w:t>
      </w:r>
      <w:r w:rsidRPr="00695DB5">
        <w:rPr>
          <w:bCs/>
          <w:color w:val="000000"/>
          <w:sz w:val="28"/>
          <w:szCs w:val="28"/>
          <w:lang w:val="uk-UA"/>
        </w:rPr>
        <w:t>Івано-Франківськ</w:t>
      </w:r>
      <w:r w:rsidRPr="00695DB5">
        <w:rPr>
          <w:rStyle w:val="apple-converted-space"/>
          <w:color w:val="000000"/>
          <w:sz w:val="28"/>
          <w:szCs w:val="28"/>
        </w:rPr>
        <w:t> </w:t>
      </w:r>
      <w:r w:rsidRPr="00695DB5">
        <w:rPr>
          <w:color w:val="000000"/>
          <w:sz w:val="28"/>
          <w:szCs w:val="28"/>
          <w:lang w:val="uk-UA"/>
        </w:rPr>
        <w:t>включено до переліку міст, де запроваджено пілотний проект щодо державної реєстрації шлюбу «Шлюб за добу».</w:t>
      </w:r>
    </w:p>
    <w:p w:rsidR="004A0CA8" w:rsidRDefault="004A0CA8" w:rsidP="004A0CA8">
      <w:pPr>
        <w:pStyle w:val="2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b w:val="0"/>
          <w:color w:val="000000"/>
          <w:sz w:val="28"/>
          <w:szCs w:val="28"/>
          <w:lang w:val="uk-UA"/>
        </w:rPr>
      </w:pPr>
      <w:r w:rsidRPr="00695DB5">
        <w:rPr>
          <w:b w:val="0"/>
          <w:color w:val="000000"/>
          <w:sz w:val="28"/>
          <w:szCs w:val="28"/>
          <w:lang w:val="uk-UA"/>
        </w:rPr>
        <w:t>Згідно розпорядження КМУ від 13 липня 2016 р. №502-р «Про запровадження реалізації пілотного проекту щодо державної реєстрації шлюбу», послуга з організації проведення державної реєстрації шлюбу за обраним заявниками місцем у визначені ними строки надається суб’єктом господарювання – юридичною особою публічного права, клопотання якого про спроможність надання такої послуги задоволено відповідним територіальним органом Міністерства юстиції.</w:t>
      </w:r>
    </w:p>
    <w:p w:rsidR="004A0CA8" w:rsidRDefault="004A0CA8" w:rsidP="004A0CA8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rFonts w:ascii="Verdana" w:hAnsi="Verdana"/>
          <w:color w:val="000000"/>
          <w:lang w:val="uk-UA"/>
        </w:rPr>
      </w:pPr>
      <w:r w:rsidRPr="00695DB5">
        <w:rPr>
          <w:color w:val="000000"/>
          <w:sz w:val="28"/>
          <w:szCs w:val="28"/>
          <w:lang w:val="uk-UA"/>
        </w:rPr>
        <w:t>За результатами розгляду даних клопотань встановлено,</w:t>
      </w:r>
      <w:r w:rsidRPr="00695DB5">
        <w:rPr>
          <w:color w:val="000000"/>
          <w:sz w:val="28"/>
          <w:szCs w:val="28"/>
        </w:rPr>
        <w:t> </w:t>
      </w:r>
      <w:r w:rsidRPr="00695DB5">
        <w:rPr>
          <w:color w:val="000000"/>
          <w:sz w:val="28"/>
          <w:szCs w:val="28"/>
          <w:lang w:val="uk-UA"/>
        </w:rPr>
        <w:t xml:space="preserve"> що в Івано-Франківському краєзнавчому музеї та Івано-Франківській обласній філармонії</w:t>
      </w:r>
      <w:r>
        <w:rPr>
          <w:color w:val="000000"/>
          <w:sz w:val="28"/>
          <w:szCs w:val="28"/>
          <w:lang w:val="uk-UA"/>
        </w:rPr>
        <w:t>, в Івано-Франківському академічному обласному музично-драматичному театрі імені Івана Франка,</w:t>
      </w:r>
      <w:r w:rsidRPr="00695DB5">
        <w:rPr>
          <w:color w:val="000000"/>
          <w:sz w:val="28"/>
          <w:szCs w:val="28"/>
          <w:lang w:val="uk-UA"/>
        </w:rPr>
        <w:t xml:space="preserve"> наявні всі необхідні умови, визначені вимогами пункту 2 Кабінету Міністрів України «Про запровадження реалізації пілотного проекту щодо державної реєстрації шлюбу» від 13.07.2016 № 502-р, та дані комунальні організації спроможні надавати послуги з організації проведення державної реєстрації шлюбу за обраним заявником місцем</w:t>
      </w:r>
      <w:r w:rsidRPr="00695DB5">
        <w:rPr>
          <w:rFonts w:ascii="Verdana" w:hAnsi="Verdana"/>
          <w:color w:val="000000"/>
          <w:lang w:val="uk-UA"/>
        </w:rPr>
        <w:t>.</w:t>
      </w:r>
    </w:p>
    <w:p w:rsidR="004A0CA8" w:rsidRPr="00C07C29" w:rsidRDefault="004A0CA8" w:rsidP="004A0CA8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в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Івано-Франківську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одружитися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добу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за адресами:</w:t>
      </w:r>
    </w:p>
    <w:p w:rsidR="004A0CA8" w:rsidRPr="00C07C29" w:rsidRDefault="004A0CA8" w:rsidP="004A0C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краєзнавчий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 (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Галицька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, 4А),</w:t>
      </w:r>
      <w:proofErr w:type="gramEnd"/>
    </w:p>
    <w:p w:rsidR="004A0CA8" w:rsidRPr="00C07C29" w:rsidRDefault="004A0CA8" w:rsidP="004A0C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філармонія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Л.Курбаса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, 3)</w:t>
      </w:r>
    </w:p>
    <w:p w:rsidR="004A0CA8" w:rsidRPr="00C07C29" w:rsidRDefault="004A0CA8" w:rsidP="004A0C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академічний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музично-драматичний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Івана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Франка (</w:t>
      </w:r>
      <w:proofErr w:type="spell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7C2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Незалежності,42).</w:t>
      </w:r>
      <w:proofErr w:type="gramEnd"/>
    </w:p>
    <w:sectPr w:rsidR="004A0CA8" w:rsidRPr="00C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29"/>
    <w:rsid w:val="003D17A1"/>
    <w:rsid w:val="004257CB"/>
    <w:rsid w:val="004A0CA8"/>
    <w:rsid w:val="00695DB5"/>
    <w:rsid w:val="00767D3A"/>
    <w:rsid w:val="00C0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C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95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2017-03-27T12:46:00Z</cp:lastPrinted>
  <dcterms:created xsi:type="dcterms:W3CDTF">2017-03-27T12:16:00Z</dcterms:created>
  <dcterms:modified xsi:type="dcterms:W3CDTF">2017-03-27T13:04:00Z</dcterms:modified>
</cp:coreProperties>
</file>