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D1" w:rsidRDefault="00A74DD1" w:rsidP="00113430">
      <w:pPr>
        <w:jc w:val="center"/>
        <w:rPr>
          <w:color w:val="000000"/>
          <w:sz w:val="16"/>
          <w:szCs w:val="16"/>
          <w:lang w:val="uk-UA"/>
        </w:rPr>
      </w:pPr>
    </w:p>
    <w:p w:rsidR="00A74DD1" w:rsidRPr="00345593" w:rsidRDefault="00A74DD1" w:rsidP="00113430">
      <w:pPr>
        <w:jc w:val="center"/>
        <w:rPr>
          <w:b/>
          <w:bCs/>
          <w:lang w:val="uk-UA"/>
        </w:rPr>
      </w:pPr>
      <w:r w:rsidRPr="00AF4EF9">
        <w:rPr>
          <w:color w:val="000000"/>
          <w:sz w:val="16"/>
          <w:szCs w:val="16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filled="t">
            <v:fill color2="black"/>
            <v:imagedata r:id="rId4" o:title=""/>
          </v:shape>
        </w:pict>
      </w:r>
    </w:p>
    <w:p w:rsidR="00A74DD1" w:rsidRPr="00345593" w:rsidRDefault="00A74DD1" w:rsidP="00113430">
      <w:pPr>
        <w:jc w:val="center"/>
        <w:rPr>
          <w:b/>
          <w:bCs/>
          <w:sz w:val="28"/>
          <w:szCs w:val="28"/>
          <w:lang w:val="uk-UA"/>
        </w:rPr>
      </w:pPr>
      <w:r w:rsidRPr="00345593">
        <w:rPr>
          <w:b/>
          <w:bCs/>
          <w:lang w:val="uk-UA"/>
        </w:rPr>
        <w:t>УКРАЇНА</w:t>
      </w:r>
    </w:p>
    <w:p w:rsidR="00A74DD1" w:rsidRPr="00345593" w:rsidRDefault="00A74DD1" w:rsidP="00113430">
      <w:pPr>
        <w:pBdr>
          <w:bottom w:val="thinThickSmallGap" w:sz="1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345593">
        <w:rPr>
          <w:b/>
          <w:bCs/>
          <w:sz w:val="28"/>
          <w:szCs w:val="28"/>
          <w:lang w:val="uk-UA"/>
        </w:rPr>
        <w:t>КОЛОМИЙСЬКА РАЙОННА ДЕРЖАВНА АДМІНІСТРАЦІЯ</w:t>
      </w:r>
    </w:p>
    <w:p w:rsidR="00A74DD1" w:rsidRPr="00345593" w:rsidRDefault="00A74DD1" w:rsidP="00113430">
      <w:pPr>
        <w:pBdr>
          <w:bottom w:val="thinThickSmallGap" w:sz="18" w:space="1" w:color="000000"/>
        </w:pBdr>
        <w:jc w:val="center"/>
        <w:rPr>
          <w:b/>
          <w:bCs/>
          <w:sz w:val="32"/>
          <w:szCs w:val="32"/>
          <w:lang w:val="uk-UA"/>
        </w:rPr>
      </w:pPr>
      <w:r w:rsidRPr="00345593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A74DD1" w:rsidRPr="00345593" w:rsidRDefault="00A74DD1" w:rsidP="00113430">
      <w:pPr>
        <w:jc w:val="center"/>
        <w:rPr>
          <w:b/>
          <w:bCs/>
          <w:sz w:val="32"/>
          <w:szCs w:val="32"/>
          <w:lang w:val="uk-UA"/>
        </w:rPr>
      </w:pPr>
    </w:p>
    <w:p w:rsidR="00A74DD1" w:rsidRPr="00345593" w:rsidRDefault="00A74DD1" w:rsidP="00113430">
      <w:pPr>
        <w:jc w:val="center"/>
        <w:rPr>
          <w:b/>
          <w:bCs/>
          <w:sz w:val="32"/>
          <w:szCs w:val="32"/>
          <w:lang w:val="uk-UA"/>
        </w:rPr>
      </w:pPr>
      <w:r w:rsidRPr="00345593">
        <w:rPr>
          <w:b/>
          <w:bCs/>
          <w:sz w:val="32"/>
          <w:szCs w:val="32"/>
          <w:lang w:val="uk-UA"/>
        </w:rPr>
        <w:t>Р О З П О Р Я Д Ж Е Н Н Я</w:t>
      </w:r>
    </w:p>
    <w:p w:rsidR="00A74DD1" w:rsidRPr="00345593" w:rsidRDefault="00A74DD1" w:rsidP="00113430">
      <w:pPr>
        <w:jc w:val="center"/>
        <w:rPr>
          <w:b/>
          <w:bCs/>
          <w:sz w:val="32"/>
          <w:szCs w:val="32"/>
          <w:lang w:val="uk-UA"/>
        </w:rPr>
      </w:pPr>
    </w:p>
    <w:p w:rsidR="00A74DD1" w:rsidRPr="00345593" w:rsidRDefault="00A74DD1" w:rsidP="00113430">
      <w:pPr>
        <w:rPr>
          <w:b/>
          <w:bCs/>
          <w:lang w:val="uk-UA"/>
        </w:rPr>
      </w:pPr>
      <w:r>
        <w:rPr>
          <w:lang w:val="uk-UA"/>
        </w:rPr>
        <w:t xml:space="preserve">від 01.11.2016               </w:t>
      </w:r>
      <w:r w:rsidRPr="00345593">
        <w:rPr>
          <w:lang w:val="uk-UA"/>
        </w:rPr>
        <w:t xml:space="preserve">                                  м.Коломия                                               </w:t>
      </w:r>
      <w:r>
        <w:rPr>
          <w:lang w:val="uk-UA"/>
        </w:rPr>
        <w:t>№ 496</w:t>
      </w:r>
      <w:r w:rsidRPr="00345593">
        <w:rPr>
          <w:lang w:val="uk-UA"/>
        </w:rPr>
        <w:t xml:space="preserve">   </w:t>
      </w:r>
    </w:p>
    <w:p w:rsidR="00A74DD1" w:rsidRPr="00113430" w:rsidRDefault="00A74DD1" w:rsidP="009C4549">
      <w:pPr>
        <w:spacing w:line="293" w:lineRule="atLeast"/>
        <w:jc w:val="both"/>
        <w:rPr>
          <w:b/>
          <w:sz w:val="28"/>
          <w:szCs w:val="28"/>
          <w:lang w:val="uk-UA"/>
        </w:rPr>
      </w:pPr>
    </w:p>
    <w:p w:rsidR="00A74DD1" w:rsidRPr="00113430" w:rsidRDefault="00A74DD1" w:rsidP="009C4549">
      <w:pPr>
        <w:spacing w:line="293" w:lineRule="atLeast"/>
        <w:jc w:val="both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Про створення робочої групи з </w:t>
      </w:r>
    </w:p>
    <w:p w:rsidR="00A74DD1" w:rsidRPr="00113430" w:rsidRDefault="00A74DD1" w:rsidP="009C4549">
      <w:pPr>
        <w:spacing w:line="293" w:lineRule="atLeast"/>
        <w:jc w:val="both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 xml:space="preserve">надання методично-консультативної </w:t>
      </w:r>
    </w:p>
    <w:p w:rsidR="00A74DD1" w:rsidRPr="00113430" w:rsidRDefault="00A74DD1" w:rsidP="009C4549">
      <w:pPr>
        <w:spacing w:line="293" w:lineRule="atLeast"/>
        <w:jc w:val="both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допомоги закладам торгівлі та</w:t>
      </w:r>
    </w:p>
    <w:p w:rsidR="00A74DD1" w:rsidRPr="00113430" w:rsidRDefault="00A74DD1" w:rsidP="009C4549">
      <w:pPr>
        <w:spacing w:line="293" w:lineRule="atLeast"/>
        <w:jc w:val="both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ресторанного господарства</w:t>
      </w:r>
    </w:p>
    <w:p w:rsidR="00A74DD1" w:rsidRPr="00113430" w:rsidRDefault="00A74DD1" w:rsidP="009C4549">
      <w:pPr>
        <w:spacing w:line="293" w:lineRule="atLeast"/>
        <w:jc w:val="both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на території району</w:t>
      </w:r>
    </w:p>
    <w:p w:rsidR="00A74DD1" w:rsidRPr="00113430" w:rsidRDefault="00A74DD1" w:rsidP="009C4549">
      <w:pPr>
        <w:pStyle w:val="NoSpacing"/>
        <w:jc w:val="both"/>
        <w:rPr>
          <w:b/>
          <w:color w:val="1E1E1E"/>
          <w:sz w:val="10"/>
          <w:szCs w:val="10"/>
          <w:lang w:val="uk-UA"/>
        </w:rPr>
      </w:pPr>
    </w:p>
    <w:p w:rsidR="00A74DD1" w:rsidRPr="00113430" w:rsidRDefault="00A74DD1" w:rsidP="00113430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Розглянувши лист облдержадміністрації від 28.09.2016р.                    №1136/0/2-16/01-136</w:t>
      </w:r>
      <w:r w:rsidRPr="00D65AC7"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«Про протиепідемічні заходи»</w:t>
      </w:r>
      <w:r>
        <w:rPr>
          <w:sz w:val="28"/>
          <w:szCs w:val="28"/>
          <w:lang w:val="uk-UA"/>
        </w:rPr>
        <w:t>,</w:t>
      </w:r>
      <w:r w:rsidRPr="00113430">
        <w:rPr>
          <w:sz w:val="28"/>
          <w:szCs w:val="28"/>
          <w:lang w:val="uk-UA"/>
        </w:rPr>
        <w:t xml:space="preserve"> на</w:t>
      </w:r>
      <w:r w:rsidRPr="00D65AC7"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 xml:space="preserve"> виконання </w:t>
      </w:r>
      <w:r>
        <w:rPr>
          <w:sz w:val="28"/>
          <w:szCs w:val="28"/>
          <w:lang w:val="uk-UA"/>
        </w:rPr>
        <w:t>з</w:t>
      </w:r>
      <w:r w:rsidRPr="00113430">
        <w:rPr>
          <w:sz w:val="28"/>
          <w:szCs w:val="28"/>
          <w:lang w:val="uk-UA"/>
        </w:rPr>
        <w:t>аконів 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України «Про основні принципи та вимоги до безпечності та якості харчових продуктів»,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«Про забезпечення санітарного та епідемічного благополуччя населення», «Про захист населення від інфекційних хвороб» та 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враховуючи нестабільну епідемічну ситуацію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 в області 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щодо інфекційної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захворюваності гострими кишковими інфекціями,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зареєстрованими  спалахами 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гострих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кишкових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 захворювань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 в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організованих колективах, на підприємствах мережі ресторанного господарства та у побуті, 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з метою 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профілактики харчових отруєнь і гострих кишкових захворювань,  уникнення епідемічних ускладнень та мінімізації їх наслідків</w:t>
      </w:r>
      <w:r>
        <w:rPr>
          <w:sz w:val="28"/>
          <w:szCs w:val="28"/>
          <w:lang w:val="uk-UA"/>
        </w:rPr>
        <w:t xml:space="preserve"> та керуючись ст. </w:t>
      </w:r>
      <w:r w:rsidRPr="00113430">
        <w:rPr>
          <w:sz w:val="28"/>
          <w:szCs w:val="28"/>
          <w:lang w:val="uk-UA"/>
        </w:rPr>
        <w:t>39 Закону України «Про місцеві державні адміністрації»:</w:t>
      </w:r>
    </w:p>
    <w:p w:rsidR="00A74DD1" w:rsidRPr="00113430" w:rsidRDefault="00A74DD1" w:rsidP="00113430">
      <w:pPr>
        <w:pStyle w:val="NoSpacing"/>
        <w:ind w:firstLine="709"/>
        <w:jc w:val="both"/>
        <w:rPr>
          <w:sz w:val="10"/>
          <w:szCs w:val="10"/>
          <w:lang w:val="uk-UA"/>
        </w:rPr>
      </w:pPr>
    </w:p>
    <w:p w:rsidR="00A74DD1" w:rsidRPr="00113430" w:rsidRDefault="00A74DD1" w:rsidP="00113430">
      <w:pPr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1. Створити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робочу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групу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з  надання методично-консультативної допомоги закладам торгівлі та ресторанного господарства на території району (далі - робоча група) (додається).</w:t>
      </w:r>
    </w:p>
    <w:p w:rsidR="00A74DD1" w:rsidRPr="00113430" w:rsidRDefault="00A74DD1" w:rsidP="00113430">
      <w:pPr>
        <w:pStyle w:val="NoSpacing"/>
        <w:ind w:firstLine="709"/>
        <w:jc w:val="both"/>
        <w:rPr>
          <w:sz w:val="10"/>
          <w:szCs w:val="10"/>
          <w:lang w:val="uk-UA"/>
        </w:rPr>
      </w:pPr>
    </w:p>
    <w:p w:rsidR="00A74DD1" w:rsidRPr="00113430" w:rsidRDefault="00A74DD1" w:rsidP="00113430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Робочій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групі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розпочати роботу з 1 листопада 2016 року.</w:t>
      </w:r>
    </w:p>
    <w:p w:rsidR="00A74DD1" w:rsidRPr="00113430" w:rsidRDefault="00A74DD1" w:rsidP="00113430">
      <w:pPr>
        <w:pStyle w:val="NoSpacing"/>
        <w:ind w:firstLine="709"/>
        <w:jc w:val="both"/>
        <w:rPr>
          <w:sz w:val="10"/>
          <w:szCs w:val="10"/>
          <w:lang w:val="uk-UA"/>
        </w:rPr>
      </w:pPr>
    </w:p>
    <w:p w:rsidR="00A74DD1" w:rsidRPr="00113430" w:rsidRDefault="00A74DD1" w:rsidP="00113430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Робочій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групі про проведену роботу інформувати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керівництво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 державної  адміністрації  до 1 грудня 2016 року.</w:t>
      </w:r>
    </w:p>
    <w:p w:rsidR="00A74DD1" w:rsidRPr="00113430" w:rsidRDefault="00A74DD1" w:rsidP="00113430">
      <w:pPr>
        <w:pStyle w:val="NoSpacing"/>
        <w:ind w:firstLine="709"/>
        <w:jc w:val="both"/>
        <w:rPr>
          <w:sz w:val="10"/>
          <w:szCs w:val="10"/>
          <w:lang w:val="uk-UA"/>
        </w:rPr>
      </w:pPr>
    </w:p>
    <w:p w:rsidR="00A74DD1" w:rsidRPr="00113430" w:rsidRDefault="00A74DD1" w:rsidP="00113430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4. Управлінню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Держпродспоживслужби в Коломийському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постійно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проводити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санітарно-просвітницьку роботу щодо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харчових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отруєнь.</w:t>
      </w:r>
    </w:p>
    <w:p w:rsidR="00A74DD1" w:rsidRPr="00113430" w:rsidRDefault="00A74DD1" w:rsidP="00113430">
      <w:pPr>
        <w:pStyle w:val="NoSpacing"/>
        <w:ind w:firstLine="709"/>
        <w:jc w:val="both"/>
        <w:rPr>
          <w:sz w:val="10"/>
          <w:szCs w:val="10"/>
          <w:lang w:val="uk-UA"/>
        </w:rPr>
      </w:pPr>
    </w:p>
    <w:p w:rsidR="00A74DD1" w:rsidRPr="00113430" w:rsidRDefault="00A74DD1" w:rsidP="00113430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5. Координацію роботи та узагальнення інформації щодо виконання розпорядження покласти на головного відповідального виконавця – управління Держпродспоживслужби в Коломийському районі.</w:t>
      </w:r>
    </w:p>
    <w:p w:rsidR="00A74DD1" w:rsidRPr="00113430" w:rsidRDefault="00A74DD1" w:rsidP="00113430">
      <w:pPr>
        <w:pStyle w:val="NoSpacing"/>
        <w:ind w:firstLine="709"/>
        <w:jc w:val="both"/>
        <w:rPr>
          <w:sz w:val="10"/>
          <w:szCs w:val="10"/>
          <w:lang w:val="uk-UA"/>
        </w:rPr>
      </w:pPr>
    </w:p>
    <w:p w:rsidR="00A74DD1" w:rsidRPr="00113430" w:rsidRDefault="00A74DD1" w:rsidP="00113430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покласти на першого заступника голови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13430">
        <w:rPr>
          <w:sz w:val="28"/>
          <w:szCs w:val="28"/>
          <w:lang w:val="uk-UA"/>
        </w:rPr>
        <w:t>адміністрації Нестора Печенюка.</w:t>
      </w:r>
    </w:p>
    <w:p w:rsidR="00A74DD1" w:rsidRPr="00113430" w:rsidRDefault="00A74DD1" w:rsidP="009C4549">
      <w:pPr>
        <w:pStyle w:val="NoSpacing"/>
        <w:jc w:val="both"/>
        <w:rPr>
          <w:sz w:val="28"/>
          <w:szCs w:val="28"/>
          <w:lang w:val="uk-UA"/>
        </w:rPr>
      </w:pPr>
    </w:p>
    <w:p w:rsidR="00A74DD1" w:rsidRDefault="00A74DD1" w:rsidP="009C4549">
      <w:pPr>
        <w:spacing w:line="293" w:lineRule="atLeast"/>
        <w:jc w:val="both"/>
        <w:rPr>
          <w:b/>
          <w:color w:val="1E1E1E"/>
          <w:sz w:val="28"/>
          <w:szCs w:val="28"/>
          <w:lang w:val="uk-UA"/>
        </w:rPr>
      </w:pPr>
      <w:r w:rsidRPr="00113430">
        <w:rPr>
          <w:b/>
          <w:color w:val="1E1E1E"/>
          <w:sz w:val="28"/>
          <w:szCs w:val="28"/>
          <w:lang w:val="uk-UA"/>
        </w:rPr>
        <w:t>Голова районної</w:t>
      </w:r>
      <w:r>
        <w:rPr>
          <w:b/>
          <w:color w:val="1E1E1E"/>
          <w:sz w:val="28"/>
          <w:szCs w:val="28"/>
          <w:lang w:val="uk-UA"/>
        </w:rPr>
        <w:t xml:space="preserve"> </w:t>
      </w:r>
    </w:p>
    <w:p w:rsidR="00A74DD1" w:rsidRPr="00113430" w:rsidRDefault="00A74DD1" w:rsidP="009C4549">
      <w:pPr>
        <w:spacing w:line="293" w:lineRule="atLeast"/>
        <w:jc w:val="both"/>
        <w:rPr>
          <w:lang w:val="uk-UA"/>
        </w:rPr>
      </w:pPr>
      <w:r>
        <w:rPr>
          <w:b/>
          <w:color w:val="1E1E1E"/>
          <w:sz w:val="28"/>
          <w:szCs w:val="28"/>
          <w:lang w:val="uk-UA"/>
        </w:rPr>
        <w:t>д</w:t>
      </w:r>
      <w:r w:rsidRPr="00113430">
        <w:rPr>
          <w:b/>
          <w:color w:val="1E1E1E"/>
          <w:sz w:val="28"/>
          <w:szCs w:val="28"/>
          <w:lang w:val="uk-UA"/>
        </w:rPr>
        <w:t>ержавної</w:t>
      </w:r>
      <w:r>
        <w:rPr>
          <w:b/>
          <w:color w:val="1E1E1E"/>
          <w:sz w:val="28"/>
          <w:szCs w:val="28"/>
          <w:lang w:val="uk-UA"/>
        </w:rPr>
        <w:t xml:space="preserve"> а</w:t>
      </w:r>
      <w:r w:rsidRPr="00113430">
        <w:rPr>
          <w:b/>
          <w:color w:val="1E1E1E"/>
          <w:sz w:val="28"/>
          <w:szCs w:val="28"/>
          <w:lang w:val="uk-UA"/>
        </w:rPr>
        <w:t>дміністрації</w:t>
      </w:r>
      <w:r>
        <w:rPr>
          <w:b/>
          <w:color w:val="1E1E1E"/>
          <w:sz w:val="28"/>
          <w:szCs w:val="28"/>
          <w:lang w:val="uk-UA"/>
        </w:rPr>
        <w:t xml:space="preserve">                                                          </w:t>
      </w:r>
      <w:r w:rsidRPr="00113430">
        <w:rPr>
          <w:b/>
          <w:color w:val="1E1E1E"/>
          <w:sz w:val="28"/>
          <w:szCs w:val="28"/>
          <w:lang w:val="uk-UA"/>
        </w:rPr>
        <w:t>Любомир Глушков</w:t>
      </w:r>
    </w:p>
    <w:p w:rsidR="00A74DD1" w:rsidRPr="00113430" w:rsidRDefault="00A74DD1" w:rsidP="009C4549">
      <w:pPr>
        <w:spacing w:line="293" w:lineRule="atLeast"/>
        <w:jc w:val="both"/>
        <w:rPr>
          <w:rFonts w:ascii="Arial" w:hAnsi="Arial" w:cs="Arial"/>
          <w:color w:val="1E1E1E"/>
          <w:sz w:val="20"/>
          <w:szCs w:val="20"/>
          <w:lang w:val="uk-UA"/>
        </w:rPr>
      </w:pPr>
    </w:p>
    <w:p w:rsidR="00A74DD1" w:rsidRPr="00113430" w:rsidRDefault="00A74DD1" w:rsidP="009C4549">
      <w:pPr>
        <w:spacing w:line="293" w:lineRule="atLeast"/>
        <w:jc w:val="both"/>
        <w:rPr>
          <w:rFonts w:ascii="Arial" w:hAnsi="Arial" w:cs="Arial"/>
          <w:color w:val="1E1E1E"/>
          <w:sz w:val="20"/>
          <w:szCs w:val="20"/>
          <w:lang w:val="uk-UA"/>
        </w:rPr>
      </w:pPr>
    </w:p>
    <w:p w:rsidR="00A74DD1" w:rsidRPr="00113430" w:rsidRDefault="00A74DD1" w:rsidP="00113430">
      <w:pPr>
        <w:ind w:firstLine="5040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 xml:space="preserve">ЗАТВЕРДЖЕНО </w:t>
      </w:r>
    </w:p>
    <w:p w:rsidR="00A74DD1" w:rsidRPr="00113430" w:rsidRDefault="00A74DD1" w:rsidP="00113430">
      <w:pPr>
        <w:ind w:firstLine="5040"/>
        <w:jc w:val="both"/>
        <w:rPr>
          <w:sz w:val="28"/>
          <w:szCs w:val="28"/>
          <w:lang w:val="uk-UA"/>
        </w:rPr>
      </w:pPr>
      <w:r w:rsidRPr="00113430">
        <w:rPr>
          <w:sz w:val="28"/>
          <w:szCs w:val="28"/>
          <w:lang w:val="uk-UA"/>
        </w:rPr>
        <w:t xml:space="preserve">розпорядження райдержадміністрації </w:t>
      </w:r>
    </w:p>
    <w:p w:rsidR="00A74DD1" w:rsidRPr="00113430" w:rsidRDefault="00A74DD1" w:rsidP="00113430">
      <w:pPr>
        <w:ind w:firstLine="50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01.11.2016 </w:t>
      </w:r>
      <w:r w:rsidRPr="001134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496</w:t>
      </w:r>
    </w:p>
    <w:p w:rsidR="00A74DD1" w:rsidRPr="00113430" w:rsidRDefault="00A74DD1" w:rsidP="00113430">
      <w:pPr>
        <w:ind w:firstLine="5040"/>
        <w:rPr>
          <w:b/>
          <w:szCs w:val="20"/>
          <w:lang w:val="uk-UA"/>
        </w:rPr>
      </w:pPr>
    </w:p>
    <w:p w:rsidR="00A74DD1" w:rsidRPr="00113430" w:rsidRDefault="00A74DD1" w:rsidP="009C4549">
      <w:pPr>
        <w:rPr>
          <w:b/>
          <w:szCs w:val="20"/>
          <w:lang w:val="uk-UA"/>
        </w:rPr>
      </w:pPr>
    </w:p>
    <w:p w:rsidR="00A74DD1" w:rsidRPr="00113430" w:rsidRDefault="00A74DD1" w:rsidP="009C4549">
      <w:pPr>
        <w:rPr>
          <w:sz w:val="28"/>
          <w:lang w:val="uk-UA"/>
        </w:rPr>
      </w:pPr>
    </w:p>
    <w:p w:rsidR="00A74DD1" w:rsidRPr="00113430" w:rsidRDefault="00A74DD1" w:rsidP="009C4549">
      <w:pPr>
        <w:jc w:val="center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Склад робочої групи</w:t>
      </w:r>
    </w:p>
    <w:p w:rsidR="00A74DD1" w:rsidRPr="00113430" w:rsidRDefault="00A74DD1" w:rsidP="009C4549">
      <w:pPr>
        <w:spacing w:line="293" w:lineRule="atLeast"/>
        <w:jc w:val="center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з надання методично-консультативної</w:t>
      </w:r>
    </w:p>
    <w:p w:rsidR="00A74DD1" w:rsidRPr="00113430" w:rsidRDefault="00A74DD1" w:rsidP="009C4549">
      <w:pPr>
        <w:spacing w:line="293" w:lineRule="atLeast"/>
        <w:jc w:val="center"/>
        <w:rPr>
          <w:b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допомоги закладам</w:t>
      </w:r>
      <w:r>
        <w:rPr>
          <w:b/>
          <w:sz w:val="28"/>
          <w:szCs w:val="28"/>
          <w:lang w:val="uk-UA"/>
        </w:rPr>
        <w:t xml:space="preserve"> </w:t>
      </w:r>
      <w:r w:rsidRPr="00113430">
        <w:rPr>
          <w:b/>
          <w:sz w:val="28"/>
          <w:szCs w:val="28"/>
          <w:lang w:val="uk-UA"/>
        </w:rPr>
        <w:t>торгівлі та ресторанного господарства</w:t>
      </w:r>
    </w:p>
    <w:p w:rsidR="00A74DD1" w:rsidRPr="00113430" w:rsidRDefault="00A74DD1" w:rsidP="009C4549">
      <w:pPr>
        <w:spacing w:line="293" w:lineRule="atLeast"/>
        <w:jc w:val="center"/>
        <w:rPr>
          <w:color w:val="1E1E1E"/>
          <w:sz w:val="28"/>
          <w:szCs w:val="28"/>
          <w:lang w:val="uk-UA"/>
        </w:rPr>
      </w:pPr>
      <w:r w:rsidRPr="00113430">
        <w:rPr>
          <w:b/>
          <w:sz w:val="28"/>
          <w:szCs w:val="28"/>
          <w:lang w:val="uk-UA"/>
        </w:rPr>
        <w:t>на території району</w:t>
      </w:r>
    </w:p>
    <w:tbl>
      <w:tblPr>
        <w:tblpPr w:leftFromText="180" w:rightFromText="180" w:vertAnchor="text" w:horzAnchor="margin" w:tblpXSpec="center" w:tblpY="352"/>
        <w:tblW w:w="10456" w:type="dxa"/>
        <w:tblLayout w:type="fixed"/>
        <w:tblLook w:val="0000"/>
      </w:tblPr>
      <w:tblGrid>
        <w:gridCol w:w="3794"/>
        <w:gridCol w:w="6662"/>
      </w:tblGrid>
      <w:tr w:rsidR="00A74DD1" w:rsidRPr="00113430" w:rsidTr="001D735D">
        <w:trPr>
          <w:trHeight w:val="280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74DD1" w:rsidRPr="00113430" w:rsidRDefault="00A74DD1" w:rsidP="001D735D">
            <w:pPr>
              <w:ind w:left="21" w:hanging="2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4DD1" w:rsidRPr="00113430" w:rsidTr="001D735D">
        <w:trPr>
          <w:trHeight w:val="280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color w:val="1E1E1E"/>
                <w:sz w:val="28"/>
                <w:szCs w:val="28"/>
                <w:lang w:val="uk-UA"/>
              </w:rPr>
            </w:pP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 xml:space="preserve">Хома Василь </w:t>
            </w:r>
          </w:p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6662" w:type="dxa"/>
          </w:tcPr>
          <w:p w:rsidR="00A74DD1" w:rsidRPr="00113430" w:rsidRDefault="00A74DD1" w:rsidP="001D735D">
            <w:pPr>
              <w:spacing w:line="293" w:lineRule="atLeast"/>
              <w:jc w:val="both"/>
              <w:rPr>
                <w:color w:val="1E1E1E"/>
                <w:sz w:val="28"/>
                <w:szCs w:val="28"/>
                <w:lang w:val="uk-UA"/>
              </w:rPr>
            </w:pPr>
            <w:r w:rsidRPr="00113430">
              <w:rPr>
                <w:color w:val="1E1E1E"/>
                <w:sz w:val="28"/>
                <w:szCs w:val="28"/>
                <w:lang w:val="uk-UA"/>
              </w:rPr>
              <w:t xml:space="preserve">в.о. начальника </w:t>
            </w:r>
            <w:r>
              <w:rPr>
                <w:color w:val="1E1E1E"/>
                <w:sz w:val="28"/>
                <w:szCs w:val="28"/>
                <w:lang w:val="uk-UA"/>
              </w:rPr>
              <w:t>у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правління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Держпродспоживслужби 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в Коломийському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районі,  голова робочої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групи</w:t>
            </w:r>
          </w:p>
          <w:p w:rsidR="00A74DD1" w:rsidRPr="00113430" w:rsidRDefault="00A74DD1" w:rsidP="001D735D">
            <w:pPr>
              <w:spacing w:line="293" w:lineRule="atLeast"/>
              <w:jc w:val="both"/>
              <w:rPr>
                <w:color w:val="1E1E1E"/>
                <w:sz w:val="28"/>
                <w:szCs w:val="28"/>
                <w:lang w:val="uk-UA"/>
              </w:rPr>
            </w:pPr>
          </w:p>
        </w:tc>
      </w:tr>
      <w:tr w:rsidR="00A74DD1" w:rsidRPr="00113430" w:rsidTr="001D735D">
        <w:trPr>
          <w:trHeight w:val="280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74DD1" w:rsidRPr="00113430" w:rsidRDefault="00A74DD1" w:rsidP="001D735D">
            <w:pPr>
              <w:ind w:left="21" w:hanging="21"/>
              <w:jc w:val="both"/>
              <w:rPr>
                <w:b/>
                <w:bCs/>
                <w:sz w:val="28"/>
                <w:lang w:val="uk-UA"/>
              </w:rPr>
            </w:pPr>
          </w:p>
          <w:p w:rsidR="00A74DD1" w:rsidRPr="00113430" w:rsidRDefault="00A74DD1" w:rsidP="001D735D">
            <w:pPr>
              <w:ind w:left="21" w:hanging="21"/>
              <w:jc w:val="both"/>
              <w:rPr>
                <w:b/>
                <w:sz w:val="28"/>
                <w:lang w:val="uk-UA"/>
              </w:rPr>
            </w:pPr>
            <w:r w:rsidRPr="00113430">
              <w:rPr>
                <w:b/>
                <w:bCs/>
                <w:sz w:val="28"/>
                <w:lang w:val="uk-UA"/>
              </w:rPr>
              <w:t xml:space="preserve">Члени </w:t>
            </w:r>
            <w:r>
              <w:rPr>
                <w:b/>
                <w:sz w:val="28"/>
                <w:lang w:val="uk-UA"/>
              </w:rPr>
              <w:t>робочої групи</w:t>
            </w:r>
            <w:r w:rsidRPr="00113430">
              <w:rPr>
                <w:b/>
                <w:sz w:val="28"/>
                <w:lang w:val="uk-UA"/>
              </w:rPr>
              <w:t>:</w:t>
            </w:r>
          </w:p>
          <w:p w:rsidR="00A74DD1" w:rsidRPr="00113430" w:rsidRDefault="00A74DD1" w:rsidP="001D735D">
            <w:pPr>
              <w:ind w:left="21" w:hanging="21"/>
              <w:jc w:val="both"/>
              <w:rPr>
                <w:sz w:val="28"/>
                <w:lang w:val="uk-UA"/>
              </w:rPr>
            </w:pPr>
          </w:p>
        </w:tc>
      </w:tr>
      <w:tr w:rsidR="00A74DD1" w:rsidRPr="00113430" w:rsidTr="001D735D">
        <w:trPr>
          <w:trHeight w:val="641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color w:val="1E1E1E"/>
                <w:sz w:val="28"/>
                <w:szCs w:val="28"/>
                <w:lang w:val="uk-UA"/>
              </w:rPr>
            </w:pP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>Гаєвий</w:t>
            </w:r>
            <w:r>
              <w:rPr>
                <w:b/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>Ігор</w:t>
            </w:r>
          </w:p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6662" w:type="dxa"/>
          </w:tcPr>
          <w:p w:rsidR="00A74DD1" w:rsidRPr="00113430" w:rsidRDefault="00A74DD1" w:rsidP="001D735D">
            <w:pPr>
              <w:spacing w:line="293" w:lineRule="atLeast"/>
              <w:jc w:val="both"/>
              <w:rPr>
                <w:color w:val="1E1E1E"/>
                <w:sz w:val="28"/>
                <w:szCs w:val="28"/>
                <w:lang w:val="uk-UA"/>
              </w:rPr>
            </w:pPr>
            <w:r w:rsidRPr="00113430">
              <w:rPr>
                <w:color w:val="1E1E1E"/>
                <w:sz w:val="28"/>
                <w:szCs w:val="28"/>
                <w:lang w:val="uk-UA"/>
              </w:rPr>
              <w:t>начальник відділу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державного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нагляду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за дотриманням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санітарного законодавства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у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правління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Держпродспоживслужби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в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Коломийському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районі;</w:t>
            </w:r>
          </w:p>
          <w:p w:rsidR="00A74DD1" w:rsidRPr="00113430" w:rsidRDefault="00A74DD1" w:rsidP="001D735D">
            <w:pPr>
              <w:ind w:left="21" w:hanging="2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4DD1" w:rsidRPr="00113430" w:rsidTr="001D735D">
        <w:trPr>
          <w:trHeight w:val="280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  <w:r w:rsidRPr="00113430">
              <w:rPr>
                <w:b/>
                <w:sz w:val="28"/>
                <w:szCs w:val="28"/>
                <w:lang w:val="uk-UA"/>
              </w:rPr>
              <w:t>Джалапін Богдан Михайлович</w:t>
            </w:r>
          </w:p>
        </w:tc>
        <w:tc>
          <w:tcPr>
            <w:tcW w:w="6662" w:type="dxa"/>
          </w:tcPr>
          <w:p w:rsidR="00A74DD1" w:rsidRPr="00113430" w:rsidRDefault="00A74DD1" w:rsidP="001D735D">
            <w:pPr>
              <w:pStyle w:val="BodyTextIndent"/>
              <w:ind w:left="0"/>
              <w:jc w:val="both"/>
              <w:rPr>
                <w:b/>
                <w:lang w:val="uk-UA"/>
              </w:rPr>
            </w:pPr>
            <w:r w:rsidRPr="00113430">
              <w:rPr>
                <w:color w:val="000000"/>
                <w:sz w:val="28"/>
                <w:szCs w:val="32"/>
                <w:lang w:val="uk-UA"/>
              </w:rPr>
              <w:t>головний лікар комунального закладу «Коломийський районний центр первинної медико-санітарної допомоги»;</w:t>
            </w:r>
          </w:p>
          <w:p w:rsidR="00A74DD1" w:rsidRPr="00113430" w:rsidRDefault="00A74DD1" w:rsidP="001D735D">
            <w:pPr>
              <w:ind w:left="21" w:hanging="2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4DD1" w:rsidRPr="00113430" w:rsidTr="001D735D">
        <w:trPr>
          <w:trHeight w:val="280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  <w:r w:rsidRPr="00113430">
              <w:rPr>
                <w:b/>
                <w:sz w:val="28"/>
                <w:szCs w:val="28"/>
                <w:lang w:val="uk-UA"/>
              </w:rPr>
              <w:t>Ковальчук Іван Михайлович</w:t>
            </w:r>
          </w:p>
        </w:tc>
        <w:tc>
          <w:tcPr>
            <w:tcW w:w="6662" w:type="dxa"/>
          </w:tcPr>
          <w:p w:rsidR="00A74DD1" w:rsidRPr="00113430" w:rsidRDefault="00A74DD1" w:rsidP="001D735D">
            <w:pPr>
              <w:pStyle w:val="BodyTextIndent"/>
              <w:ind w:left="0"/>
              <w:jc w:val="both"/>
              <w:rPr>
                <w:b/>
                <w:lang w:val="uk-UA"/>
              </w:rPr>
            </w:pPr>
            <w:r w:rsidRPr="00113430">
              <w:rPr>
                <w:color w:val="000000"/>
                <w:sz w:val="28"/>
                <w:szCs w:val="28"/>
                <w:lang w:val="uk-UA"/>
              </w:rPr>
              <w:t>завідувач Коломийським міськрайонним відділом ДУ «Івано-Франківського обласного лабораторного центру МОЗ України»;</w:t>
            </w:r>
          </w:p>
          <w:p w:rsidR="00A74DD1" w:rsidRPr="00113430" w:rsidRDefault="00A74DD1" w:rsidP="001D735D">
            <w:pPr>
              <w:ind w:left="21" w:hanging="21"/>
              <w:jc w:val="both"/>
              <w:rPr>
                <w:sz w:val="28"/>
                <w:lang w:val="uk-UA"/>
              </w:rPr>
            </w:pPr>
          </w:p>
        </w:tc>
      </w:tr>
      <w:tr w:rsidR="00A74DD1" w:rsidRPr="006E4F0A" w:rsidTr="001D735D">
        <w:trPr>
          <w:trHeight w:val="280"/>
        </w:trPr>
        <w:tc>
          <w:tcPr>
            <w:tcW w:w="3794" w:type="dxa"/>
          </w:tcPr>
          <w:p w:rsidR="00A74DD1" w:rsidRPr="00113430" w:rsidRDefault="00A74DD1" w:rsidP="001D735D">
            <w:pPr>
              <w:ind w:left="142"/>
              <w:rPr>
                <w:b/>
                <w:sz w:val="28"/>
                <w:szCs w:val="28"/>
                <w:lang w:val="uk-UA"/>
              </w:rPr>
            </w:pPr>
            <w:r w:rsidRPr="00113430">
              <w:rPr>
                <w:b/>
                <w:sz w:val="28"/>
                <w:szCs w:val="28"/>
                <w:lang w:val="uk-UA"/>
              </w:rPr>
              <w:t>Перцович Роман Миколайович</w:t>
            </w:r>
          </w:p>
        </w:tc>
        <w:tc>
          <w:tcPr>
            <w:tcW w:w="6662" w:type="dxa"/>
          </w:tcPr>
          <w:p w:rsidR="00A74DD1" w:rsidRPr="00113430" w:rsidRDefault="00A74DD1" w:rsidP="001D735D">
            <w:pPr>
              <w:jc w:val="both"/>
              <w:rPr>
                <w:sz w:val="28"/>
                <w:lang w:val="uk-UA"/>
              </w:rPr>
            </w:pPr>
            <w:r w:rsidRPr="00113430">
              <w:rPr>
                <w:sz w:val="28"/>
                <w:szCs w:val="28"/>
                <w:lang w:val="uk-UA"/>
              </w:rPr>
              <w:t>головний спеціаліст</w:t>
            </w:r>
            <w:r w:rsidRPr="00113430">
              <w:rPr>
                <w:sz w:val="28"/>
                <w:lang w:val="uk-UA"/>
              </w:rPr>
              <w:t xml:space="preserve"> відділу розвитку підприємництва, транспорту, зв’язку та комунальної власності,  торгівлі та сфери послуг управління економіки райдержадміністрації;</w:t>
            </w:r>
          </w:p>
          <w:p w:rsidR="00A74DD1" w:rsidRPr="00113430" w:rsidRDefault="00A74DD1" w:rsidP="001D735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4DD1" w:rsidRPr="00113430" w:rsidTr="001D735D">
        <w:trPr>
          <w:trHeight w:val="280"/>
        </w:trPr>
        <w:tc>
          <w:tcPr>
            <w:tcW w:w="3794" w:type="dxa"/>
          </w:tcPr>
          <w:p w:rsidR="00A74DD1" w:rsidRDefault="00A74DD1" w:rsidP="001D735D">
            <w:pPr>
              <w:ind w:left="142"/>
              <w:rPr>
                <w:b/>
                <w:color w:val="1E1E1E"/>
                <w:sz w:val="28"/>
                <w:szCs w:val="28"/>
                <w:lang w:val="uk-UA"/>
              </w:rPr>
            </w:pPr>
            <w:r>
              <w:rPr>
                <w:b/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 xml:space="preserve">Тарантюк Степан </w:t>
            </w:r>
            <w:r>
              <w:rPr>
                <w:b/>
                <w:color w:val="1E1E1E"/>
                <w:sz w:val="28"/>
                <w:szCs w:val="28"/>
                <w:lang w:val="uk-UA"/>
              </w:rPr>
              <w:t xml:space="preserve">      </w:t>
            </w:r>
          </w:p>
          <w:p w:rsidR="00A74DD1" w:rsidRPr="00113430" w:rsidRDefault="00A74DD1" w:rsidP="001D735D">
            <w:pPr>
              <w:ind w:left="142"/>
              <w:rPr>
                <w:b/>
                <w:lang w:val="uk-UA"/>
              </w:rPr>
            </w:pPr>
            <w:r>
              <w:rPr>
                <w:b/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b/>
                <w:color w:val="1E1E1E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662" w:type="dxa"/>
          </w:tcPr>
          <w:p w:rsidR="00A74DD1" w:rsidRPr="00113430" w:rsidRDefault="00A74DD1" w:rsidP="001D735D">
            <w:pPr>
              <w:spacing w:line="293" w:lineRule="atLeast"/>
              <w:jc w:val="both"/>
              <w:rPr>
                <w:color w:val="1E1E1E"/>
                <w:sz w:val="28"/>
                <w:szCs w:val="28"/>
                <w:lang w:val="uk-UA"/>
              </w:rPr>
            </w:pPr>
            <w:r>
              <w:rPr>
                <w:color w:val="1E1E1E"/>
                <w:sz w:val="28"/>
                <w:szCs w:val="28"/>
                <w:lang w:val="uk-UA"/>
              </w:rPr>
              <w:t>г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оловний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спеціаліст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відділу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безпечності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харчових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продуктів та ветеринарії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у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правління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Держпродспоживслужби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в Коломийському</w:t>
            </w:r>
            <w:r>
              <w:rPr>
                <w:color w:val="1E1E1E"/>
                <w:sz w:val="28"/>
                <w:szCs w:val="28"/>
                <w:lang w:val="uk-UA"/>
              </w:rPr>
              <w:t xml:space="preserve"> </w:t>
            </w:r>
            <w:r w:rsidRPr="00113430">
              <w:rPr>
                <w:color w:val="1E1E1E"/>
                <w:sz w:val="28"/>
                <w:szCs w:val="28"/>
                <w:lang w:val="uk-UA"/>
              </w:rPr>
              <w:t>районі.</w:t>
            </w:r>
          </w:p>
        </w:tc>
      </w:tr>
    </w:tbl>
    <w:p w:rsidR="00A74DD1" w:rsidRPr="00113430" w:rsidRDefault="00A74DD1" w:rsidP="009C4549">
      <w:pPr>
        <w:spacing w:line="293" w:lineRule="atLeast"/>
        <w:rPr>
          <w:color w:val="1E1E1E"/>
          <w:sz w:val="28"/>
          <w:szCs w:val="28"/>
          <w:lang w:val="uk-UA"/>
        </w:rPr>
      </w:pPr>
    </w:p>
    <w:p w:rsidR="00A74DD1" w:rsidRPr="00113430" w:rsidRDefault="00A74DD1" w:rsidP="009C4549">
      <w:pPr>
        <w:spacing w:line="293" w:lineRule="atLeast"/>
        <w:rPr>
          <w:color w:val="1E1E1E"/>
          <w:sz w:val="28"/>
          <w:szCs w:val="28"/>
          <w:lang w:val="uk-UA"/>
        </w:rPr>
      </w:pPr>
    </w:p>
    <w:p w:rsidR="00A74DD1" w:rsidRPr="00113430" w:rsidRDefault="00A74DD1" w:rsidP="009C4549">
      <w:pPr>
        <w:spacing w:line="293" w:lineRule="atLeast"/>
        <w:rPr>
          <w:color w:val="1E1E1E"/>
          <w:sz w:val="28"/>
          <w:szCs w:val="28"/>
          <w:lang w:val="uk-UA"/>
        </w:rPr>
      </w:pPr>
    </w:p>
    <w:p w:rsidR="00A74DD1" w:rsidRPr="00113430" w:rsidRDefault="00A74DD1" w:rsidP="006E4F0A">
      <w:pPr>
        <w:spacing w:line="293" w:lineRule="atLeast"/>
        <w:rPr>
          <w:color w:val="1E1E1E"/>
          <w:sz w:val="28"/>
          <w:szCs w:val="28"/>
          <w:lang w:val="uk-UA"/>
        </w:rPr>
      </w:pPr>
    </w:p>
    <w:sectPr w:rsidR="00A74DD1" w:rsidRPr="00113430" w:rsidSect="00E70ACD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F09"/>
    <w:rsid w:val="0002490C"/>
    <w:rsid w:val="00036BE3"/>
    <w:rsid w:val="00080EF5"/>
    <w:rsid w:val="000A1778"/>
    <w:rsid w:val="000A31FD"/>
    <w:rsid w:val="00113430"/>
    <w:rsid w:val="00113687"/>
    <w:rsid w:val="00152FC0"/>
    <w:rsid w:val="00170397"/>
    <w:rsid w:val="001D735D"/>
    <w:rsid w:val="001F03C7"/>
    <w:rsid w:val="002010CF"/>
    <w:rsid w:val="00256426"/>
    <w:rsid w:val="00260554"/>
    <w:rsid w:val="0029236F"/>
    <w:rsid w:val="002929FC"/>
    <w:rsid w:val="00300C96"/>
    <w:rsid w:val="00333DE5"/>
    <w:rsid w:val="00345593"/>
    <w:rsid w:val="003C2789"/>
    <w:rsid w:val="003D3F09"/>
    <w:rsid w:val="003D7B3D"/>
    <w:rsid w:val="0040612A"/>
    <w:rsid w:val="00433C5E"/>
    <w:rsid w:val="00486570"/>
    <w:rsid w:val="004E3909"/>
    <w:rsid w:val="0052753D"/>
    <w:rsid w:val="00560EA4"/>
    <w:rsid w:val="005F1C88"/>
    <w:rsid w:val="0061608A"/>
    <w:rsid w:val="00617A65"/>
    <w:rsid w:val="00654E1B"/>
    <w:rsid w:val="0068735E"/>
    <w:rsid w:val="006E02CA"/>
    <w:rsid w:val="006E4F0A"/>
    <w:rsid w:val="006E5DB2"/>
    <w:rsid w:val="007A36ED"/>
    <w:rsid w:val="00831893"/>
    <w:rsid w:val="00963264"/>
    <w:rsid w:val="009A75B1"/>
    <w:rsid w:val="009C4549"/>
    <w:rsid w:val="009D5D03"/>
    <w:rsid w:val="009E2C5A"/>
    <w:rsid w:val="00A05D47"/>
    <w:rsid w:val="00A74DD1"/>
    <w:rsid w:val="00AB6CA5"/>
    <w:rsid w:val="00AF4EF9"/>
    <w:rsid w:val="00B229C6"/>
    <w:rsid w:val="00B64F1D"/>
    <w:rsid w:val="00B914FF"/>
    <w:rsid w:val="00BA2A94"/>
    <w:rsid w:val="00BF43CB"/>
    <w:rsid w:val="00C237B9"/>
    <w:rsid w:val="00C24872"/>
    <w:rsid w:val="00CC14D7"/>
    <w:rsid w:val="00CD3758"/>
    <w:rsid w:val="00D0254F"/>
    <w:rsid w:val="00D414A4"/>
    <w:rsid w:val="00D47BCF"/>
    <w:rsid w:val="00D65AC7"/>
    <w:rsid w:val="00D77889"/>
    <w:rsid w:val="00DA0ECA"/>
    <w:rsid w:val="00DD775F"/>
    <w:rsid w:val="00E664C1"/>
    <w:rsid w:val="00E70ACD"/>
    <w:rsid w:val="00ED0D1A"/>
    <w:rsid w:val="00EE54A0"/>
    <w:rsid w:val="00EE7694"/>
    <w:rsid w:val="00F23CAA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4F1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64F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4F1D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F1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2016-11-02T05:53:00Z</cp:lastPrinted>
  <dcterms:created xsi:type="dcterms:W3CDTF">2016-09-22T11:41:00Z</dcterms:created>
  <dcterms:modified xsi:type="dcterms:W3CDTF">2016-11-25T08:32:00Z</dcterms:modified>
</cp:coreProperties>
</file>