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87" w:rsidRPr="00164387" w:rsidRDefault="00E00702" w:rsidP="00164387">
      <w:pPr>
        <w:ind w:firstLine="709"/>
        <w:jc w:val="center"/>
        <w:rPr>
          <w:rFonts w:ascii="Times New Roman" w:hAnsi="Times New Roman"/>
          <w:sz w:val="20"/>
          <w:szCs w:val="20"/>
          <w:lang w:val="uk-UA"/>
        </w:rPr>
      </w:pPr>
      <w:r w:rsidRPr="00164387">
        <w:rPr>
          <w:rFonts w:ascii="Times New Roman" w:hAnsi="Times New Roman"/>
          <w:b/>
          <w:sz w:val="28"/>
          <w:szCs w:val="28"/>
          <w:lang w:val="uk-UA"/>
        </w:rPr>
        <w:t xml:space="preserve"> </w:t>
      </w:r>
      <w:r w:rsidR="00164387" w:rsidRPr="00164387">
        <w:rPr>
          <w:rFonts w:ascii="Times New Roman" w:hAnsi="Times New Roman"/>
          <w:b/>
          <w:sz w:val="28"/>
          <w:szCs w:val="28"/>
          <w:lang w:val="uk-UA"/>
        </w:rPr>
        <w:t>«Порядок присвоєння прізвища, імені, по батькові дитини при державній реєстрації народження</w:t>
      </w:r>
      <w:r w:rsidR="00164387" w:rsidRPr="00164387">
        <w:rPr>
          <w:rFonts w:ascii="Times New Roman" w:hAnsi="Times New Roman"/>
          <w:sz w:val="20"/>
          <w:szCs w:val="20"/>
          <w:lang w:val="uk-UA"/>
        </w:rPr>
        <w:t>»</w:t>
      </w:r>
    </w:p>
    <w:p w:rsidR="00164387" w:rsidRPr="00164387" w:rsidRDefault="00164387" w:rsidP="00164387">
      <w:pPr>
        <w:ind w:firstLine="709"/>
        <w:jc w:val="center"/>
        <w:rPr>
          <w:rFonts w:ascii="Times New Roman" w:hAnsi="Times New Roman"/>
          <w:sz w:val="20"/>
          <w:szCs w:val="20"/>
          <w:lang w:val="uk-UA"/>
        </w:rPr>
      </w:pP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Відповідно до ст. 144 Сімейного кодексу України, державна реєстрація народження дитини провадиться органом державної реєстрації актів цивільного стану з одночасним визначенням її походження та присвоєнням прізвища, імені та по батькові і засвідчується свідоцтвом про народження.</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Прізвища, імена та по батькові є тими ознаками, які індивідуалізують особу, виділяють її з-поміж інших, надаються їй при державній реєстрації народження і є невід’ємними від неї.</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Ім’я фізичної особи, яка є громадянином України, складається із прізвища, власного імені та по батькові, якщо інше не випливає із закону або звичаю національної меншини, до якої вона належить (ст. 28 Цивільного кодексу України).</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Статтею 145 Сімейного кодексу України передбачено, що прізвище дитини визначається за прізвищем батьків.</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 xml:space="preserve">Якщо мати, батько мають різні прізвища, прізвище дитини визначається за їхньою згодою. Батьки, які мають різні прізвища, можуть присвоїти дитині подвійне прізвище, утворене шляхом з’єднання їхніх прізвищ. У заяві про присвоєння дитині подвійного прізвища батьки зазначають, з якого прізвища – батька чи матері – повинне починатися прізвище дитини.  </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Спір між батьками щодо прізвища дитини може вирішуватися органом опіки та піклування або судом.</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У тих випадках, коли мати, яка не перебуває у шлюбі з батьком дитини, померла або місце її проживання чи перебування невідоме, а батьківство не встановлено, державна реєстрація народження дитини проводиться за письмовою заявою уповноваженого представника закладу охорони здоров’я, в якому народилась дитина, родичів, уповноваженого представника адміністрації дитячого закладу, в якому перебуває дитина, інших осіб. В такому разі прізвище дитини зазначається за прізвищем матері, власне ім’я і по батькові дитини – за вказівкою заявника (п. 18 Правил державної реєстрації актів цивільного стану в Україні від 18.10.2000 №52/5, у редакції наказу Міністерства юстиції України від 24.10.2010 №3307/5 – далі – Правила).</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Якщо мати дитини не перебуває у шлюбі та немає спільної заяви батьків, прізвище дитини зазначається за прізвищем матері, а власне ім’я та по батькові батька – за вказівкою матері у заяві про державну реєстрацію народження відповідно до частини першої статті 135 Сімейного кодексу України.</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Дитина, що народилася, має право на присвоєння їй імені. Право на ім’я – це найважливіше право, оскільки всі цивільні права особа має право набувати тільки під своїм ім’ям. Стаття 7 Конвенції про права дитини свідчить, що дитина реєструється відразу ж після народження і з моменту народження має право на ім’я.</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Будучи суб’єктивним правом особи, право на ім’я свідчить про сімейну приналежність даної особи і наявність у неї у зв’язку з цим встановлених законом можливостей. Правовідносини, що складаються з приводу імені, складні і багатогранні. Дитина, що з народження залишилася без батьків, також має право отримати ім’я, і за цим повинні прослідкувати відповідні державні органи.</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Ім’я дитини визначається за згодою батьків. Батьки є вільними у виборі власного імені своїй дитині. При реєстрації народження за заявою одного з них передбачається, що інший згоден з обраним ім’ям. Власне ім’я дитини, народженої жінкою, яка не перебуває у шлюбі, у разі відсутності добровільного визнання батьківства визначається матір’ю дитини. При державній реєстрації народження іншою особою власне ім’я дитини присвоюється за її вказівкою.</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Органи державної реєстрації актів цивільного стану не мають права відмовити в наданні дитині обраного батьками імені на тій підставі, що дане ім’я не вказано в довіднику особистих імен або є скороченим, пестливим. Але з цього не випливає, що батьки мають нічим не обмежене право наректи дитину будь-яким вигаданим ім’ям. Право вибору імені своїй дитині, як і будь-яке право, має межі здійснення. Батьки не можуть, використовуючи права, що їм належать, всупереч інтересам дитини, дати дитині ганебне ім’я або ім’я, здатне викликати у неї або оточуючих неприємні асоціації.</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 xml:space="preserve">На сьогоднішній день чітких канонів у виборі імені немає.  Отже, одні батьки зупиняються на класичних варіантах, інші прагнуть до оригінальності, треті орієнтуються на астрологію чи </w:t>
      </w:r>
      <w:proofErr w:type="spellStart"/>
      <w:r w:rsidRPr="00164387">
        <w:rPr>
          <w:rFonts w:ascii="Times New Roman" w:hAnsi="Times New Roman"/>
          <w:sz w:val="22"/>
          <w:szCs w:val="22"/>
          <w:lang w:val="uk-UA"/>
        </w:rPr>
        <w:t>нумерологію</w:t>
      </w:r>
      <w:proofErr w:type="spellEnd"/>
      <w:r w:rsidRPr="00164387">
        <w:rPr>
          <w:rFonts w:ascii="Times New Roman" w:hAnsi="Times New Roman"/>
          <w:sz w:val="22"/>
          <w:szCs w:val="22"/>
          <w:lang w:val="uk-UA"/>
        </w:rPr>
        <w:t>, бо вважають, що ім’я впливає на долю, та має стати найпершим оберегом для маляти.</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lastRenderedPageBreak/>
        <w:t>Дитині може бути дано не більше двох імен, якщо інше не випливає із звичаю національної меншини, до якої належать мати і (або) батько.</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По батькові дитини визначається за іменем батька.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 (стаття 147 Сімейного кодексу України).</w:t>
      </w:r>
    </w:p>
    <w:p w:rsidR="00164387" w:rsidRPr="00164387" w:rsidRDefault="00164387" w:rsidP="00164387">
      <w:pPr>
        <w:ind w:firstLine="709"/>
        <w:jc w:val="both"/>
        <w:rPr>
          <w:rFonts w:ascii="Times New Roman" w:hAnsi="Times New Roman"/>
          <w:sz w:val="22"/>
          <w:szCs w:val="22"/>
          <w:lang w:val="uk-UA"/>
        </w:rPr>
      </w:pPr>
      <w:r w:rsidRPr="00164387">
        <w:rPr>
          <w:rFonts w:ascii="Times New Roman" w:hAnsi="Times New Roman"/>
          <w:sz w:val="22"/>
          <w:szCs w:val="22"/>
          <w:lang w:val="uk-UA"/>
        </w:rPr>
        <w:t>Пунктом 23 розділу 1 глави ІІІ Правил передбачено, що якщо батько має подвійне власне ім’я, то по батькові дитині присвоюється за одним із них на вибір батьків. На прохання батьків, по батькові може також утворюватись згідно з національними традиціями або не присвоюватись взагалі. Про бажання батьків робиться відповідна відмітка в актовому записі про народження, яка скріплюється підписами обох батьків цієї дитини.</w:t>
      </w:r>
    </w:p>
    <w:p w:rsidR="00164387" w:rsidRPr="00164387" w:rsidRDefault="00164387" w:rsidP="00164387">
      <w:pPr>
        <w:rPr>
          <w:rFonts w:ascii="Times New Roman" w:hAnsi="Times New Roman"/>
          <w:sz w:val="22"/>
          <w:szCs w:val="22"/>
          <w:lang w:val="uk-UA"/>
        </w:rPr>
      </w:pPr>
    </w:p>
    <w:p w:rsidR="00164387" w:rsidRPr="00164387" w:rsidRDefault="00164387" w:rsidP="00164387">
      <w:pPr>
        <w:rPr>
          <w:rFonts w:ascii="Times New Roman" w:hAnsi="Times New Roman"/>
          <w:sz w:val="22"/>
          <w:szCs w:val="22"/>
          <w:lang w:val="uk-UA"/>
        </w:rPr>
      </w:pPr>
    </w:p>
    <w:p w:rsidR="00164387" w:rsidRPr="00164387" w:rsidRDefault="00164387" w:rsidP="00164387">
      <w:pPr>
        <w:rPr>
          <w:rFonts w:ascii="Times New Roman" w:hAnsi="Times New Roman"/>
          <w:sz w:val="22"/>
          <w:szCs w:val="22"/>
          <w:lang w:val="uk-UA"/>
        </w:rPr>
      </w:pPr>
    </w:p>
    <w:p w:rsidR="00164387" w:rsidRPr="00164387" w:rsidRDefault="00164387" w:rsidP="00164387">
      <w:pPr>
        <w:rPr>
          <w:rFonts w:ascii="Times New Roman" w:hAnsi="Times New Roman"/>
          <w:sz w:val="22"/>
          <w:szCs w:val="22"/>
          <w:lang w:val="uk-UA"/>
        </w:rPr>
      </w:pPr>
    </w:p>
    <w:p w:rsidR="00164387" w:rsidRDefault="00164387" w:rsidP="00164387">
      <w:pPr>
        <w:shd w:val="clear" w:color="auto" w:fill="FFFFFF"/>
        <w:spacing w:line="300" w:lineRule="atLeast"/>
        <w:jc w:val="both"/>
        <w:rPr>
          <w:rFonts w:ascii="Times New Roman" w:hAnsi="Times New Roman"/>
          <w:sz w:val="22"/>
          <w:szCs w:val="22"/>
          <w:lang w:val="uk-UA"/>
        </w:rPr>
      </w:pPr>
      <w:r>
        <w:rPr>
          <w:rFonts w:ascii="Times New Roman" w:hAnsi="Times New Roman"/>
          <w:sz w:val="22"/>
          <w:szCs w:val="22"/>
          <w:lang w:val="uk-UA"/>
        </w:rPr>
        <w:t xml:space="preserve">Начальник Коломийського районного </w:t>
      </w:r>
    </w:p>
    <w:p w:rsidR="00164387" w:rsidRDefault="00083113" w:rsidP="00164387">
      <w:pPr>
        <w:shd w:val="clear" w:color="auto" w:fill="FFFFFF"/>
        <w:spacing w:line="300" w:lineRule="atLeast"/>
        <w:jc w:val="both"/>
        <w:rPr>
          <w:rFonts w:ascii="Times New Roman" w:hAnsi="Times New Roman"/>
          <w:sz w:val="22"/>
          <w:szCs w:val="22"/>
          <w:lang w:val="uk-UA"/>
        </w:rPr>
      </w:pPr>
      <w:r>
        <w:rPr>
          <w:rFonts w:ascii="Times New Roman" w:hAnsi="Times New Roman"/>
          <w:sz w:val="22"/>
          <w:szCs w:val="22"/>
          <w:lang w:val="uk-UA"/>
        </w:rPr>
        <w:t>в</w:t>
      </w:r>
      <w:r w:rsidR="00164387">
        <w:rPr>
          <w:rFonts w:ascii="Times New Roman" w:hAnsi="Times New Roman"/>
          <w:sz w:val="22"/>
          <w:szCs w:val="22"/>
          <w:lang w:val="uk-UA"/>
        </w:rPr>
        <w:t>ідділу ДРАЦС ГТУЮ</w:t>
      </w:r>
    </w:p>
    <w:p w:rsidR="00083113" w:rsidRDefault="00083113" w:rsidP="00164387">
      <w:pPr>
        <w:shd w:val="clear" w:color="auto" w:fill="FFFFFF"/>
        <w:spacing w:line="300" w:lineRule="atLeast"/>
        <w:jc w:val="both"/>
        <w:rPr>
          <w:rFonts w:ascii="Times New Roman" w:hAnsi="Times New Roman"/>
          <w:sz w:val="22"/>
          <w:szCs w:val="22"/>
          <w:lang w:val="uk-UA"/>
        </w:rPr>
      </w:pPr>
      <w:r>
        <w:rPr>
          <w:rFonts w:ascii="Times New Roman" w:hAnsi="Times New Roman"/>
          <w:sz w:val="22"/>
          <w:szCs w:val="22"/>
          <w:lang w:val="uk-UA"/>
        </w:rPr>
        <w:t>в Івано-Франківській області</w:t>
      </w:r>
    </w:p>
    <w:p w:rsidR="00164387" w:rsidRPr="00164387" w:rsidRDefault="00083113" w:rsidP="00164387">
      <w:pPr>
        <w:shd w:val="clear" w:color="auto" w:fill="FFFFFF"/>
        <w:spacing w:line="300" w:lineRule="atLeast"/>
        <w:jc w:val="both"/>
        <w:rPr>
          <w:rFonts w:ascii="Times New Roman" w:eastAsia="Times New Roman" w:hAnsi="Times New Roman"/>
          <w:color w:val="000000"/>
          <w:sz w:val="28"/>
          <w:szCs w:val="28"/>
          <w:lang w:val="uk-UA"/>
        </w:rPr>
      </w:pPr>
      <w:r>
        <w:rPr>
          <w:rFonts w:ascii="Times New Roman" w:hAnsi="Times New Roman"/>
          <w:sz w:val="22"/>
          <w:szCs w:val="22"/>
          <w:lang w:val="uk-UA"/>
        </w:rPr>
        <w:t xml:space="preserve">Л.В. </w:t>
      </w:r>
      <w:proofErr w:type="spellStart"/>
      <w:r>
        <w:rPr>
          <w:rFonts w:ascii="Times New Roman" w:hAnsi="Times New Roman"/>
          <w:sz w:val="22"/>
          <w:szCs w:val="22"/>
          <w:lang w:val="uk-UA"/>
        </w:rPr>
        <w:t>Качелюк</w:t>
      </w:r>
      <w:proofErr w:type="spellEnd"/>
      <w:r w:rsidR="00164387" w:rsidRPr="00164387">
        <w:rPr>
          <w:rFonts w:ascii="Times New Roman" w:hAnsi="Times New Roman"/>
          <w:sz w:val="22"/>
          <w:szCs w:val="22"/>
          <w:lang w:val="uk-UA"/>
        </w:rPr>
        <w:t xml:space="preserve">                                                          </w:t>
      </w:r>
    </w:p>
    <w:sectPr w:rsidR="00164387" w:rsidRPr="00164387" w:rsidSect="00E20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C29"/>
    <w:rsid w:val="00083113"/>
    <w:rsid w:val="00164387"/>
    <w:rsid w:val="003D17A1"/>
    <w:rsid w:val="004257CB"/>
    <w:rsid w:val="004A0CA8"/>
    <w:rsid w:val="00695DB5"/>
    <w:rsid w:val="00767D3A"/>
    <w:rsid w:val="00C07C29"/>
    <w:rsid w:val="00E00702"/>
    <w:rsid w:val="00E20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87"/>
    <w:pPr>
      <w:spacing w:after="0" w:line="240" w:lineRule="auto"/>
    </w:pPr>
    <w:rPr>
      <w:sz w:val="24"/>
      <w:szCs w:val="24"/>
    </w:rPr>
  </w:style>
  <w:style w:type="paragraph" w:styleId="1">
    <w:name w:val="heading 1"/>
    <w:basedOn w:val="a"/>
    <w:next w:val="a"/>
    <w:link w:val="10"/>
    <w:uiPriority w:val="9"/>
    <w:qFormat/>
    <w:rsid w:val="0016438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6438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6438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64387"/>
    <w:pPr>
      <w:keepNext/>
      <w:spacing w:before="240" w:after="60"/>
      <w:outlineLvl w:val="3"/>
    </w:pPr>
    <w:rPr>
      <w:b/>
      <w:bCs/>
      <w:sz w:val="28"/>
      <w:szCs w:val="28"/>
    </w:rPr>
  </w:style>
  <w:style w:type="paragraph" w:styleId="5">
    <w:name w:val="heading 5"/>
    <w:basedOn w:val="a"/>
    <w:next w:val="a"/>
    <w:link w:val="50"/>
    <w:uiPriority w:val="9"/>
    <w:semiHidden/>
    <w:unhideWhenUsed/>
    <w:qFormat/>
    <w:rsid w:val="00164387"/>
    <w:pPr>
      <w:spacing w:before="240" w:after="60"/>
      <w:outlineLvl w:val="4"/>
    </w:pPr>
    <w:rPr>
      <w:b/>
      <w:bCs/>
      <w:i/>
      <w:iCs/>
      <w:sz w:val="26"/>
      <w:szCs w:val="26"/>
    </w:rPr>
  </w:style>
  <w:style w:type="paragraph" w:styleId="6">
    <w:name w:val="heading 6"/>
    <w:basedOn w:val="a"/>
    <w:next w:val="a"/>
    <w:link w:val="60"/>
    <w:uiPriority w:val="9"/>
    <w:semiHidden/>
    <w:unhideWhenUsed/>
    <w:qFormat/>
    <w:rsid w:val="00164387"/>
    <w:pPr>
      <w:spacing w:before="240" w:after="60"/>
      <w:outlineLvl w:val="5"/>
    </w:pPr>
    <w:rPr>
      <w:b/>
      <w:bCs/>
      <w:sz w:val="22"/>
      <w:szCs w:val="22"/>
    </w:rPr>
  </w:style>
  <w:style w:type="paragraph" w:styleId="7">
    <w:name w:val="heading 7"/>
    <w:basedOn w:val="a"/>
    <w:next w:val="a"/>
    <w:link w:val="70"/>
    <w:uiPriority w:val="9"/>
    <w:semiHidden/>
    <w:unhideWhenUsed/>
    <w:qFormat/>
    <w:rsid w:val="00164387"/>
    <w:pPr>
      <w:spacing w:before="240" w:after="60"/>
      <w:outlineLvl w:val="6"/>
    </w:pPr>
  </w:style>
  <w:style w:type="paragraph" w:styleId="8">
    <w:name w:val="heading 8"/>
    <w:basedOn w:val="a"/>
    <w:next w:val="a"/>
    <w:link w:val="80"/>
    <w:uiPriority w:val="9"/>
    <w:semiHidden/>
    <w:unhideWhenUsed/>
    <w:qFormat/>
    <w:rsid w:val="00164387"/>
    <w:pPr>
      <w:spacing w:before="240" w:after="60"/>
      <w:outlineLvl w:val="7"/>
    </w:pPr>
    <w:rPr>
      <w:i/>
      <w:iCs/>
    </w:rPr>
  </w:style>
  <w:style w:type="paragraph" w:styleId="9">
    <w:name w:val="heading 9"/>
    <w:basedOn w:val="a"/>
    <w:next w:val="a"/>
    <w:link w:val="90"/>
    <w:uiPriority w:val="9"/>
    <w:semiHidden/>
    <w:unhideWhenUsed/>
    <w:qFormat/>
    <w:rsid w:val="0016438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4387"/>
    <w:rPr>
      <w:rFonts w:asciiTheme="majorHAnsi" w:eastAsiaTheme="majorEastAsia" w:hAnsiTheme="majorHAnsi"/>
      <w:b/>
      <w:bCs/>
      <w:i/>
      <w:iCs/>
      <w:sz w:val="28"/>
      <w:szCs w:val="28"/>
    </w:rPr>
  </w:style>
  <w:style w:type="paragraph" w:styleId="a3">
    <w:name w:val="Normal (Web)"/>
    <w:basedOn w:val="a"/>
    <w:uiPriority w:val="99"/>
    <w:semiHidden/>
    <w:unhideWhenUsed/>
    <w:rsid w:val="00C07C29"/>
    <w:pPr>
      <w:spacing w:before="100" w:beforeAutospacing="1" w:after="100" w:afterAutospacing="1"/>
    </w:pPr>
    <w:rPr>
      <w:rFonts w:ascii="Times New Roman" w:eastAsia="Times New Roman" w:hAnsi="Times New Roman"/>
    </w:rPr>
  </w:style>
  <w:style w:type="character" w:styleId="a4">
    <w:name w:val="Strong"/>
    <w:basedOn w:val="a0"/>
    <w:uiPriority w:val="22"/>
    <w:qFormat/>
    <w:rsid w:val="00164387"/>
    <w:rPr>
      <w:b/>
      <w:bCs/>
    </w:rPr>
  </w:style>
  <w:style w:type="paragraph" w:styleId="a5">
    <w:name w:val="Balloon Text"/>
    <w:basedOn w:val="a"/>
    <w:link w:val="a6"/>
    <w:uiPriority w:val="99"/>
    <w:semiHidden/>
    <w:unhideWhenUsed/>
    <w:rsid w:val="00C07C29"/>
    <w:rPr>
      <w:rFonts w:ascii="Tahoma" w:hAnsi="Tahoma" w:cs="Tahoma"/>
      <w:sz w:val="16"/>
      <w:szCs w:val="16"/>
    </w:rPr>
  </w:style>
  <w:style w:type="character" w:customStyle="1" w:styleId="a6">
    <w:name w:val="Текст выноски Знак"/>
    <w:basedOn w:val="a0"/>
    <w:link w:val="a5"/>
    <w:uiPriority w:val="99"/>
    <w:semiHidden/>
    <w:rsid w:val="00C07C29"/>
    <w:rPr>
      <w:rFonts w:ascii="Tahoma" w:hAnsi="Tahoma" w:cs="Tahoma"/>
      <w:sz w:val="16"/>
      <w:szCs w:val="16"/>
    </w:rPr>
  </w:style>
  <w:style w:type="character" w:customStyle="1" w:styleId="10">
    <w:name w:val="Заголовок 1 Знак"/>
    <w:basedOn w:val="a0"/>
    <w:link w:val="1"/>
    <w:uiPriority w:val="9"/>
    <w:rsid w:val="00164387"/>
    <w:rPr>
      <w:rFonts w:asciiTheme="majorHAnsi" w:eastAsiaTheme="majorEastAsia" w:hAnsiTheme="majorHAnsi" w:cstheme="majorBidi"/>
      <w:b/>
      <w:bCs/>
      <w:kern w:val="32"/>
      <w:sz w:val="32"/>
      <w:szCs w:val="32"/>
    </w:rPr>
  </w:style>
  <w:style w:type="character" w:styleId="a7">
    <w:name w:val="Hyperlink"/>
    <w:basedOn w:val="a0"/>
    <w:uiPriority w:val="99"/>
    <w:semiHidden/>
    <w:unhideWhenUsed/>
    <w:rsid w:val="00695DB5"/>
    <w:rPr>
      <w:color w:val="0000FF"/>
      <w:u w:val="single"/>
    </w:rPr>
  </w:style>
  <w:style w:type="character" w:customStyle="1" w:styleId="apple-converted-space">
    <w:name w:val="apple-converted-space"/>
    <w:basedOn w:val="a0"/>
    <w:rsid w:val="00695DB5"/>
  </w:style>
  <w:style w:type="character" w:customStyle="1" w:styleId="30">
    <w:name w:val="Заголовок 3 Знак"/>
    <w:basedOn w:val="a0"/>
    <w:link w:val="3"/>
    <w:uiPriority w:val="9"/>
    <w:semiHidden/>
    <w:rsid w:val="0016438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64387"/>
    <w:rPr>
      <w:b/>
      <w:bCs/>
      <w:sz w:val="28"/>
      <w:szCs w:val="28"/>
    </w:rPr>
  </w:style>
  <w:style w:type="character" w:customStyle="1" w:styleId="50">
    <w:name w:val="Заголовок 5 Знак"/>
    <w:basedOn w:val="a0"/>
    <w:link w:val="5"/>
    <w:uiPriority w:val="9"/>
    <w:semiHidden/>
    <w:rsid w:val="00164387"/>
    <w:rPr>
      <w:b/>
      <w:bCs/>
      <w:i/>
      <w:iCs/>
      <w:sz w:val="26"/>
      <w:szCs w:val="26"/>
    </w:rPr>
  </w:style>
  <w:style w:type="character" w:customStyle="1" w:styleId="60">
    <w:name w:val="Заголовок 6 Знак"/>
    <w:basedOn w:val="a0"/>
    <w:link w:val="6"/>
    <w:uiPriority w:val="9"/>
    <w:semiHidden/>
    <w:rsid w:val="00164387"/>
    <w:rPr>
      <w:b/>
      <w:bCs/>
    </w:rPr>
  </w:style>
  <w:style w:type="character" w:customStyle="1" w:styleId="70">
    <w:name w:val="Заголовок 7 Знак"/>
    <w:basedOn w:val="a0"/>
    <w:link w:val="7"/>
    <w:uiPriority w:val="9"/>
    <w:semiHidden/>
    <w:rsid w:val="00164387"/>
    <w:rPr>
      <w:sz w:val="24"/>
      <w:szCs w:val="24"/>
    </w:rPr>
  </w:style>
  <w:style w:type="character" w:customStyle="1" w:styleId="80">
    <w:name w:val="Заголовок 8 Знак"/>
    <w:basedOn w:val="a0"/>
    <w:link w:val="8"/>
    <w:uiPriority w:val="9"/>
    <w:semiHidden/>
    <w:rsid w:val="00164387"/>
    <w:rPr>
      <w:i/>
      <w:iCs/>
      <w:sz w:val="24"/>
      <w:szCs w:val="24"/>
    </w:rPr>
  </w:style>
  <w:style w:type="character" w:customStyle="1" w:styleId="90">
    <w:name w:val="Заголовок 9 Знак"/>
    <w:basedOn w:val="a0"/>
    <w:link w:val="9"/>
    <w:uiPriority w:val="9"/>
    <w:semiHidden/>
    <w:rsid w:val="00164387"/>
    <w:rPr>
      <w:rFonts w:asciiTheme="majorHAnsi" w:eastAsiaTheme="majorEastAsia" w:hAnsiTheme="majorHAnsi"/>
    </w:rPr>
  </w:style>
  <w:style w:type="paragraph" w:styleId="a8">
    <w:name w:val="Title"/>
    <w:basedOn w:val="a"/>
    <w:next w:val="a"/>
    <w:link w:val="a9"/>
    <w:uiPriority w:val="10"/>
    <w:qFormat/>
    <w:rsid w:val="00164387"/>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64387"/>
    <w:rPr>
      <w:rFonts w:asciiTheme="majorHAnsi" w:eastAsiaTheme="majorEastAsia" w:hAnsiTheme="majorHAnsi"/>
      <w:b/>
      <w:bCs/>
      <w:kern w:val="28"/>
      <w:sz w:val="32"/>
      <w:szCs w:val="32"/>
    </w:rPr>
  </w:style>
  <w:style w:type="paragraph" w:styleId="aa">
    <w:name w:val="Subtitle"/>
    <w:basedOn w:val="a"/>
    <w:next w:val="a"/>
    <w:link w:val="ab"/>
    <w:uiPriority w:val="11"/>
    <w:qFormat/>
    <w:rsid w:val="00164387"/>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64387"/>
    <w:rPr>
      <w:rFonts w:asciiTheme="majorHAnsi" w:eastAsiaTheme="majorEastAsia" w:hAnsiTheme="majorHAnsi"/>
      <w:sz w:val="24"/>
      <w:szCs w:val="24"/>
    </w:rPr>
  </w:style>
  <w:style w:type="character" w:styleId="ac">
    <w:name w:val="Emphasis"/>
    <w:basedOn w:val="a0"/>
    <w:uiPriority w:val="20"/>
    <w:qFormat/>
    <w:rsid w:val="00164387"/>
    <w:rPr>
      <w:rFonts w:asciiTheme="minorHAnsi" w:hAnsiTheme="minorHAnsi"/>
      <w:b/>
      <w:i/>
      <w:iCs/>
    </w:rPr>
  </w:style>
  <w:style w:type="paragraph" w:styleId="ad">
    <w:name w:val="No Spacing"/>
    <w:basedOn w:val="a"/>
    <w:uiPriority w:val="1"/>
    <w:qFormat/>
    <w:rsid w:val="00164387"/>
    <w:rPr>
      <w:szCs w:val="32"/>
    </w:rPr>
  </w:style>
  <w:style w:type="paragraph" w:styleId="ae">
    <w:name w:val="List Paragraph"/>
    <w:basedOn w:val="a"/>
    <w:uiPriority w:val="34"/>
    <w:qFormat/>
    <w:rsid w:val="00164387"/>
    <w:pPr>
      <w:ind w:left="720"/>
      <w:contextualSpacing/>
    </w:pPr>
  </w:style>
  <w:style w:type="paragraph" w:styleId="21">
    <w:name w:val="Quote"/>
    <w:basedOn w:val="a"/>
    <w:next w:val="a"/>
    <w:link w:val="22"/>
    <w:uiPriority w:val="29"/>
    <w:qFormat/>
    <w:rsid w:val="00164387"/>
    <w:rPr>
      <w:i/>
    </w:rPr>
  </w:style>
  <w:style w:type="character" w:customStyle="1" w:styleId="22">
    <w:name w:val="Цитата 2 Знак"/>
    <w:basedOn w:val="a0"/>
    <w:link w:val="21"/>
    <w:uiPriority w:val="29"/>
    <w:rsid w:val="00164387"/>
    <w:rPr>
      <w:i/>
      <w:sz w:val="24"/>
      <w:szCs w:val="24"/>
    </w:rPr>
  </w:style>
  <w:style w:type="paragraph" w:styleId="af">
    <w:name w:val="Intense Quote"/>
    <w:basedOn w:val="a"/>
    <w:next w:val="a"/>
    <w:link w:val="af0"/>
    <w:uiPriority w:val="30"/>
    <w:qFormat/>
    <w:rsid w:val="00164387"/>
    <w:pPr>
      <w:ind w:left="720" w:right="720"/>
    </w:pPr>
    <w:rPr>
      <w:b/>
      <w:i/>
      <w:szCs w:val="22"/>
    </w:rPr>
  </w:style>
  <w:style w:type="character" w:customStyle="1" w:styleId="af0">
    <w:name w:val="Выделенная цитата Знак"/>
    <w:basedOn w:val="a0"/>
    <w:link w:val="af"/>
    <w:uiPriority w:val="30"/>
    <w:rsid w:val="00164387"/>
    <w:rPr>
      <w:b/>
      <w:i/>
      <w:sz w:val="24"/>
    </w:rPr>
  </w:style>
  <w:style w:type="character" w:styleId="af1">
    <w:name w:val="Subtle Emphasis"/>
    <w:uiPriority w:val="19"/>
    <w:qFormat/>
    <w:rsid w:val="00164387"/>
    <w:rPr>
      <w:i/>
      <w:color w:val="5A5A5A" w:themeColor="text1" w:themeTint="A5"/>
    </w:rPr>
  </w:style>
  <w:style w:type="character" w:styleId="af2">
    <w:name w:val="Intense Emphasis"/>
    <w:basedOn w:val="a0"/>
    <w:uiPriority w:val="21"/>
    <w:qFormat/>
    <w:rsid w:val="00164387"/>
    <w:rPr>
      <w:b/>
      <w:i/>
      <w:sz w:val="24"/>
      <w:szCs w:val="24"/>
      <w:u w:val="single"/>
    </w:rPr>
  </w:style>
  <w:style w:type="character" w:styleId="af3">
    <w:name w:val="Subtle Reference"/>
    <w:basedOn w:val="a0"/>
    <w:uiPriority w:val="31"/>
    <w:qFormat/>
    <w:rsid w:val="00164387"/>
    <w:rPr>
      <w:sz w:val="24"/>
      <w:szCs w:val="24"/>
      <w:u w:val="single"/>
    </w:rPr>
  </w:style>
  <w:style w:type="character" w:styleId="af4">
    <w:name w:val="Intense Reference"/>
    <w:basedOn w:val="a0"/>
    <w:uiPriority w:val="32"/>
    <w:qFormat/>
    <w:rsid w:val="00164387"/>
    <w:rPr>
      <w:b/>
      <w:sz w:val="24"/>
      <w:u w:val="single"/>
    </w:rPr>
  </w:style>
  <w:style w:type="character" w:styleId="af5">
    <w:name w:val="Book Title"/>
    <w:basedOn w:val="a0"/>
    <w:uiPriority w:val="33"/>
    <w:qFormat/>
    <w:rsid w:val="00164387"/>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64387"/>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251663739">
      <w:bodyDiv w:val="1"/>
      <w:marLeft w:val="0"/>
      <w:marRight w:val="0"/>
      <w:marTop w:val="0"/>
      <w:marBottom w:val="0"/>
      <w:divBdr>
        <w:top w:val="none" w:sz="0" w:space="0" w:color="auto"/>
        <w:left w:val="none" w:sz="0" w:space="0" w:color="auto"/>
        <w:bottom w:val="none" w:sz="0" w:space="0" w:color="auto"/>
        <w:right w:val="none" w:sz="0" w:space="0" w:color="auto"/>
      </w:divBdr>
    </w:div>
    <w:div w:id="1564101403">
      <w:bodyDiv w:val="1"/>
      <w:marLeft w:val="0"/>
      <w:marRight w:val="0"/>
      <w:marTop w:val="0"/>
      <w:marBottom w:val="0"/>
      <w:divBdr>
        <w:top w:val="none" w:sz="0" w:space="0" w:color="auto"/>
        <w:left w:val="none" w:sz="0" w:space="0" w:color="auto"/>
        <w:bottom w:val="none" w:sz="0" w:space="0" w:color="auto"/>
        <w:right w:val="none" w:sz="0" w:space="0" w:color="auto"/>
      </w:divBdr>
    </w:div>
    <w:div w:id="2057007011">
      <w:bodyDiv w:val="1"/>
      <w:marLeft w:val="0"/>
      <w:marRight w:val="0"/>
      <w:marTop w:val="0"/>
      <w:marBottom w:val="0"/>
      <w:divBdr>
        <w:top w:val="none" w:sz="0" w:space="0" w:color="auto"/>
        <w:left w:val="none" w:sz="0" w:space="0" w:color="auto"/>
        <w:bottom w:val="none" w:sz="0" w:space="0" w:color="auto"/>
        <w:right w:val="none" w:sz="0" w:space="0" w:color="auto"/>
      </w:divBdr>
      <w:divsChild>
        <w:div w:id="132088860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2017-03-27T12:46:00Z</cp:lastPrinted>
  <dcterms:created xsi:type="dcterms:W3CDTF">2017-03-27T12:16:00Z</dcterms:created>
  <dcterms:modified xsi:type="dcterms:W3CDTF">2017-08-09T08:44:00Z</dcterms:modified>
</cp:coreProperties>
</file>