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A0" w:rsidRPr="005D01A0" w:rsidRDefault="008B717D" w:rsidP="005D01A0">
      <w:pPr>
        <w:spacing w:before="300" w:after="150"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uk-UA"/>
        </w:rPr>
      </w:pPr>
      <w:r w:rsidRPr="005D01A0">
        <w:rPr>
          <w:rFonts w:ascii="inherit" w:eastAsia="Times New Roman" w:hAnsi="inherit" w:cs="Times New Roman"/>
          <w:b/>
          <w:kern w:val="36"/>
          <w:sz w:val="32"/>
          <w:szCs w:val="32"/>
          <w:lang w:eastAsia="uk-UA"/>
        </w:rPr>
        <w:t>Вимоги</w:t>
      </w:r>
    </w:p>
    <w:p w:rsidR="008B717D" w:rsidRDefault="008B717D" w:rsidP="005D01A0">
      <w:pPr>
        <w:spacing w:before="300" w:after="150"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uk-UA"/>
        </w:rPr>
      </w:pPr>
      <w:r w:rsidRPr="005D01A0">
        <w:rPr>
          <w:rFonts w:ascii="inherit" w:eastAsia="Times New Roman" w:hAnsi="inherit" w:cs="Times New Roman"/>
          <w:b/>
          <w:kern w:val="36"/>
          <w:sz w:val="32"/>
          <w:szCs w:val="32"/>
          <w:lang w:eastAsia="uk-UA"/>
        </w:rPr>
        <w:t>до роздрібної торгівлі пестицидами і агрохімікатами</w:t>
      </w:r>
    </w:p>
    <w:p w:rsidR="008644C9" w:rsidRDefault="008644C9" w:rsidP="005D01A0">
      <w:pPr>
        <w:spacing w:before="300" w:after="150" w:line="240" w:lineRule="auto"/>
        <w:contextualSpacing/>
        <w:jc w:val="center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uk-UA"/>
        </w:rPr>
      </w:pPr>
    </w:p>
    <w:p w:rsidR="008644C9" w:rsidRPr="008644C9" w:rsidRDefault="008644C9" w:rsidP="008644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C9">
        <w:rPr>
          <w:rFonts w:ascii="Times New Roman" w:hAnsi="Times New Roman" w:cs="Times New Roman"/>
          <w:b/>
          <w:sz w:val="24"/>
          <w:szCs w:val="24"/>
        </w:rPr>
        <w:t>ЗАГАЛЬНІ ВИМОГИ</w:t>
      </w:r>
    </w:p>
    <w:p w:rsidR="008644C9" w:rsidRPr="008644C9" w:rsidRDefault="008644C9" w:rsidP="0086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провадження господарської діяльності з торгівлі пестицидами і агрохімікатами (тільки регуляторами росту рослин) законодавством встановлені кваліфікаційні та особливі вимоги. </w:t>
      </w:r>
    </w:p>
    <w:p w:rsidR="008644C9" w:rsidRDefault="008644C9" w:rsidP="008644C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</w:pP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Водночас не забувайте!</w:t>
      </w:r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8644C9" w:rsidRDefault="008644C9" w:rsidP="008644C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Агрохімікати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по суті, органічні, мінеральні, бактеріальні та хімічні речовини (призначені для підвищення родючості ґрунту, врожайності сільськогосподарських культур та поліпшення якості рослинної продукції). </w:t>
      </w:r>
    </w:p>
    <w:p w:rsidR="008644C9" w:rsidRPr="008644C9" w:rsidRDefault="008644C9" w:rsidP="008644C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</w:pP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пестициди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взагалі токсичні речовини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644C9">
        <w:rPr>
          <w:rFonts w:ascii="Helvetica" w:eastAsia="Times New Roman" w:hAnsi="Helvetica" w:cs="Times New Roman"/>
          <w:color w:val="333333"/>
          <w:sz w:val="24"/>
          <w:szCs w:val="24"/>
          <w:lang w:eastAsia="uk-UA"/>
        </w:rPr>
        <w:t xml:space="preserve"> 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їх сполуки або суміші речовин хімічного чи біологічного походження,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(призначені для знищення, регуляції та припинення розвитку шкідливих організмів), які можуть уражати рослини, тварин, людей. Тому, 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CFCDE"/>
          <w:lang w:eastAsia="ru-RU"/>
        </w:rPr>
        <w:t>як при їх  зберіганні, так і при торгівлі, слід дотримуватися низки умов дозвільного характеру.</w:t>
      </w:r>
    </w:p>
    <w:p w:rsidR="008644C9" w:rsidRPr="008644C9" w:rsidRDefault="008644C9" w:rsidP="008644C9">
      <w:pPr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3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По-перше</w:t>
      </w:r>
      <w:proofErr w:type="spellEnd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торгувати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на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території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можна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тільки</w:t>
      </w:r>
      <w:proofErr w:type="spellEnd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пестицидами й 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агрохімікатами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пройшли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державну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реєстрацію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hyperlink r:id="rId5" w:tgtFrame="_blank" w:tooltip="ч. 2 ст. 4 Закону про пестициди" w:history="1">
        <w:r w:rsidRPr="008644C9">
          <w:rPr>
            <w:rFonts w:ascii="Times New Roman" w:eastAsia="Times New Roman" w:hAnsi="Times New Roman" w:cs="Times New Roman"/>
            <w:color w:val="26539A"/>
            <w:sz w:val="24"/>
            <w:szCs w:val="24"/>
            <w:u w:val="single"/>
            <w:bdr w:val="none" w:sz="0" w:space="0" w:color="auto" w:frame="1"/>
            <w:lang w:val="ru-RU" w:eastAsia="ru-RU"/>
          </w:rPr>
          <w:t xml:space="preserve">ч. 2 ст. 4 Закону про </w:t>
        </w:r>
        <w:proofErr w:type="spellStart"/>
        <w:r w:rsidRPr="008644C9">
          <w:rPr>
            <w:rFonts w:ascii="Times New Roman" w:eastAsia="Times New Roman" w:hAnsi="Times New Roman" w:cs="Times New Roman"/>
            <w:color w:val="26539A"/>
            <w:sz w:val="24"/>
            <w:szCs w:val="24"/>
            <w:u w:val="single"/>
            <w:bdr w:val="none" w:sz="0" w:space="0" w:color="auto" w:frame="1"/>
            <w:lang w:val="ru-RU" w:eastAsia="ru-RU"/>
          </w:rPr>
          <w:t>пестициди</w:t>
        </w:r>
        <w:proofErr w:type="spellEnd"/>
      </w:hyperlink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 і 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внесені</w:t>
      </w:r>
      <w:proofErr w:type="spellEnd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до «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Переліку</w:t>
      </w:r>
      <w:proofErr w:type="spellEnd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 </w:t>
      </w:r>
      <w:proofErr w:type="spellStart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пестицидів</w:t>
      </w:r>
      <w:proofErr w:type="spellEnd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агрохімікатів</w:t>
      </w:r>
      <w:proofErr w:type="spellEnd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дозволених</w:t>
      </w:r>
      <w:proofErr w:type="spellEnd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використання</w:t>
      </w:r>
      <w:proofErr w:type="spellEnd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Україні</w:t>
      </w:r>
      <w:proofErr w:type="spellEnd"/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»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8644C9" w:rsidRPr="008644C9" w:rsidRDefault="008644C9" w:rsidP="008644C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         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По-друге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ще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потрібно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щоб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склад, на якому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зберігаються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агрохімікати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пестициди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відповідав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вимогам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 </w:t>
      </w:r>
      <w:r w:rsidRPr="008644C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ru-RU" w:eastAsia="ru-RU"/>
        </w:rPr>
        <w:t>ДСП</w:t>
      </w:r>
      <w:proofErr w:type="gramEnd"/>
      <w:r w:rsidRPr="008644C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8.8.1.2.001-98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У вас має бути на </w:t>
      </w:r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склад</w:t>
      </w:r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де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зберігаються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пестициди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агрохімікати</w:t>
      </w:r>
      <w:proofErr w:type="spellEnd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 </w:t>
      </w:r>
      <w:proofErr w:type="spell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>санітарний</w:t>
      </w:r>
      <w:proofErr w:type="spellEnd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8644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ru-RU"/>
        </w:rPr>
        <w:t xml:space="preserve">паспорт  </w:t>
      </w:r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(</w:t>
      </w:r>
      <w:proofErr w:type="gramEnd"/>
      <w:r w:rsidRPr="008644C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val="ru-RU" w:eastAsia="ru-RU"/>
        </w:rPr>
        <w:t>п. 5.1.21 ДСП 8.8. 1.2.001-98</w:t>
      </w:r>
      <w:r w:rsidRPr="008644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).</w:t>
      </w:r>
    </w:p>
    <w:p w:rsidR="008644C9" w:rsidRPr="008644C9" w:rsidRDefault="008644C9" w:rsidP="008644C9">
      <w:pPr>
        <w:pStyle w:val="rvps2"/>
        <w:shd w:val="clear" w:color="auto" w:fill="F0F0F0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644C9">
        <w:rPr>
          <w:b/>
          <w:color w:val="333333"/>
        </w:rPr>
        <w:t xml:space="preserve">          </w:t>
      </w:r>
      <w:proofErr w:type="spellStart"/>
      <w:r w:rsidRPr="008644C9">
        <w:rPr>
          <w:b/>
          <w:color w:val="333333"/>
        </w:rPr>
        <w:t>По-третє</w:t>
      </w:r>
      <w:proofErr w:type="spellEnd"/>
      <w:r w:rsidRPr="008644C9">
        <w:rPr>
          <w:color w:val="333333"/>
        </w:rPr>
        <w:t xml:space="preserve">, </w:t>
      </w:r>
      <w:r w:rsidRPr="008644C9">
        <w:rPr>
          <w:color w:val="333333"/>
          <w:lang w:val="uk-UA"/>
        </w:rPr>
        <w:t>су</w:t>
      </w:r>
      <w:r w:rsidRPr="008644C9">
        <w:rPr>
          <w:color w:val="000000"/>
          <w:lang w:val="uk-UA"/>
        </w:rPr>
        <w:t>б’єкт господарювання при провадженні торгівлі пестицидами та агрохімікатами (тільки регуляторами росту рослин) повинен дотримуватись вимог Законів України:</w:t>
      </w:r>
    </w:p>
    <w:p w:rsidR="008644C9" w:rsidRPr="008644C9" w:rsidRDefault="008644C9" w:rsidP="008644C9">
      <w:pPr>
        <w:pStyle w:val="rvps2"/>
        <w:shd w:val="clear" w:color="auto" w:fill="F0F0F0"/>
        <w:spacing w:before="0" w:beforeAutospacing="0" w:after="0" w:afterAutospacing="0"/>
        <w:ind w:firstLine="450"/>
        <w:jc w:val="both"/>
        <w:textAlignment w:val="baseline"/>
        <w:rPr>
          <w:b/>
          <w:i/>
        </w:rPr>
      </w:pPr>
      <w:r w:rsidRPr="008644C9">
        <w:rPr>
          <w:b/>
          <w:i/>
          <w:lang w:val="uk-UA"/>
        </w:rPr>
        <w:t xml:space="preserve">     </w:t>
      </w:r>
      <w:hyperlink r:id="rId6" w:tgtFrame="_blank" w:history="1">
        <w:r w:rsidRPr="008644C9">
          <w:rPr>
            <w:rStyle w:val="a5"/>
            <w:b/>
            <w:i/>
            <w:bdr w:val="none" w:sz="0" w:space="0" w:color="auto" w:frame="1"/>
          </w:rPr>
          <w:t xml:space="preserve">“Про </w:t>
        </w:r>
        <w:proofErr w:type="spellStart"/>
        <w:r w:rsidRPr="008644C9">
          <w:rPr>
            <w:rStyle w:val="a5"/>
            <w:b/>
            <w:i/>
            <w:bdr w:val="none" w:sz="0" w:space="0" w:color="auto" w:frame="1"/>
          </w:rPr>
          <w:t>пестициди</w:t>
        </w:r>
        <w:proofErr w:type="spellEnd"/>
        <w:r w:rsidRPr="008644C9">
          <w:rPr>
            <w:rStyle w:val="a5"/>
            <w:b/>
            <w:i/>
            <w:bdr w:val="none" w:sz="0" w:space="0" w:color="auto" w:frame="1"/>
          </w:rPr>
          <w:t xml:space="preserve"> і </w:t>
        </w:r>
        <w:proofErr w:type="spellStart"/>
        <w:r w:rsidRPr="008644C9">
          <w:rPr>
            <w:rStyle w:val="a5"/>
            <w:b/>
            <w:i/>
            <w:bdr w:val="none" w:sz="0" w:space="0" w:color="auto" w:frame="1"/>
          </w:rPr>
          <w:t>агрохімікати</w:t>
        </w:r>
        <w:proofErr w:type="spellEnd"/>
        <w:r w:rsidRPr="008644C9">
          <w:rPr>
            <w:rStyle w:val="a5"/>
            <w:b/>
            <w:i/>
            <w:bdr w:val="none" w:sz="0" w:space="0" w:color="auto" w:frame="1"/>
          </w:rPr>
          <w:t>”</w:t>
        </w:r>
      </w:hyperlink>
      <w:r w:rsidRPr="008644C9">
        <w:rPr>
          <w:b/>
          <w:i/>
        </w:rPr>
        <w:t>;</w:t>
      </w:r>
    </w:p>
    <w:p w:rsidR="008644C9" w:rsidRPr="008644C9" w:rsidRDefault="008644C9" w:rsidP="008644C9">
      <w:pPr>
        <w:pStyle w:val="rvps2"/>
        <w:shd w:val="clear" w:color="auto" w:fill="F0F0F0"/>
        <w:spacing w:before="0" w:beforeAutospacing="0" w:after="0" w:afterAutospacing="0"/>
        <w:ind w:firstLine="450"/>
        <w:jc w:val="both"/>
        <w:textAlignment w:val="baseline"/>
        <w:rPr>
          <w:b/>
          <w:i/>
        </w:rPr>
      </w:pPr>
      <w:r w:rsidRPr="008644C9">
        <w:rPr>
          <w:b/>
          <w:i/>
          <w:lang w:val="uk-UA"/>
        </w:rPr>
        <w:t xml:space="preserve">     </w:t>
      </w:r>
      <w:hyperlink r:id="rId7" w:tgtFrame="_blank" w:history="1">
        <w:r w:rsidRPr="008644C9">
          <w:rPr>
            <w:rStyle w:val="a5"/>
            <w:b/>
            <w:i/>
            <w:bdr w:val="none" w:sz="0" w:space="0" w:color="auto" w:frame="1"/>
          </w:rPr>
          <w:t xml:space="preserve">“Про </w:t>
        </w:r>
        <w:proofErr w:type="spellStart"/>
        <w:r w:rsidRPr="008644C9">
          <w:rPr>
            <w:rStyle w:val="a5"/>
            <w:b/>
            <w:i/>
            <w:bdr w:val="none" w:sz="0" w:space="0" w:color="auto" w:frame="1"/>
          </w:rPr>
          <w:t>захист</w:t>
        </w:r>
        <w:proofErr w:type="spellEnd"/>
        <w:r w:rsidRPr="008644C9">
          <w:rPr>
            <w:rStyle w:val="a5"/>
            <w:b/>
            <w:i/>
            <w:bdr w:val="none" w:sz="0" w:space="0" w:color="auto" w:frame="1"/>
          </w:rPr>
          <w:t xml:space="preserve"> </w:t>
        </w:r>
        <w:proofErr w:type="spellStart"/>
        <w:r w:rsidRPr="008644C9">
          <w:rPr>
            <w:rStyle w:val="a5"/>
            <w:b/>
            <w:i/>
            <w:bdr w:val="none" w:sz="0" w:space="0" w:color="auto" w:frame="1"/>
          </w:rPr>
          <w:t>рослин</w:t>
        </w:r>
        <w:proofErr w:type="spellEnd"/>
        <w:r w:rsidRPr="008644C9">
          <w:rPr>
            <w:rStyle w:val="a5"/>
            <w:b/>
            <w:i/>
            <w:bdr w:val="none" w:sz="0" w:space="0" w:color="auto" w:frame="1"/>
          </w:rPr>
          <w:t>”</w:t>
        </w:r>
      </w:hyperlink>
      <w:r w:rsidRPr="008644C9">
        <w:rPr>
          <w:b/>
          <w:i/>
        </w:rPr>
        <w:t>;</w:t>
      </w:r>
    </w:p>
    <w:p w:rsidR="008644C9" w:rsidRPr="008644C9" w:rsidRDefault="008644C9" w:rsidP="008644C9">
      <w:pPr>
        <w:pStyle w:val="rvps2"/>
        <w:shd w:val="clear" w:color="auto" w:fill="F0F0F0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8644C9">
        <w:rPr>
          <w:b/>
          <w:i/>
          <w:lang w:val="uk-UA"/>
        </w:rPr>
        <w:t xml:space="preserve">      </w:t>
      </w:r>
      <w:hyperlink r:id="rId8" w:tgtFrame="_blank" w:history="1">
        <w:r w:rsidRPr="008644C9">
          <w:rPr>
            <w:rStyle w:val="a5"/>
            <w:b/>
            <w:i/>
            <w:bdr w:val="none" w:sz="0" w:space="0" w:color="auto" w:frame="1"/>
            <w:lang w:val="uk-UA"/>
          </w:rPr>
          <w:t>постанови КМ України від 18. 09.1995 року № 746</w:t>
        </w:r>
      </w:hyperlink>
      <w:r w:rsidRPr="008644C9">
        <w:rPr>
          <w:rStyle w:val="apple-converted-space"/>
          <w:color w:val="000000"/>
        </w:rPr>
        <w:t> </w:t>
      </w:r>
      <w:r w:rsidRPr="008644C9">
        <w:rPr>
          <w:color w:val="000000"/>
          <w:lang w:val="uk-UA"/>
        </w:rPr>
        <w:t xml:space="preserve">“Про затвердження </w:t>
      </w:r>
      <w:r w:rsidRPr="008644C9">
        <w:rPr>
          <w:b/>
          <w:color w:val="000000"/>
          <w:lang w:val="uk-UA"/>
        </w:rPr>
        <w:t>Порядку</w:t>
      </w:r>
      <w:r w:rsidRPr="008644C9">
        <w:rPr>
          <w:color w:val="000000"/>
          <w:lang w:val="uk-UA"/>
        </w:rPr>
        <w:t xml:space="preserve"> одержання допуску (посвідчення) на право роботи, пов’язаної з транспортуванням, зберіганням, застосуванням та торгівлею пестицидами і агрохімікатами”.</w:t>
      </w:r>
    </w:p>
    <w:p w:rsidR="008B717D" w:rsidRPr="008644C9" w:rsidRDefault="008B717D" w:rsidP="00EC31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B717D">
        <w:rPr>
          <w:rFonts w:ascii="Times New Roman" w:eastAsia="Times New Roman" w:hAnsi="Times New Roman" w:cs="Times New Roman"/>
          <w:sz w:val="23"/>
          <w:szCs w:val="23"/>
          <w:lang w:eastAsia="uk-UA"/>
        </w:rPr>
        <w:t> </w:t>
      </w:r>
      <w:r w:rsidR="00EC3128">
        <w:rPr>
          <w:rFonts w:ascii="Times New Roman" w:eastAsia="Times New Roman" w:hAnsi="Times New Roman" w:cs="Times New Roman"/>
          <w:sz w:val="23"/>
          <w:szCs w:val="23"/>
          <w:lang w:eastAsia="uk-UA"/>
        </w:rPr>
        <w:tab/>
      </w:r>
      <w:bookmarkStart w:id="0" w:name="_GoBack"/>
      <w:bookmarkEnd w:id="0"/>
      <w:r w:rsidRPr="008644C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Оскільки пестициди, в більшості, хімічні токсичні речовини, тому транспортування, зберігання, застосування, утилізація, знищення та знешкодження пестицидів і агрохімікатів та торгівля ними здійснюються відповідно до вимог, встановлених чинним законодавством, санітарними правилами транспортування, зберігання і застосування пестицидів і агрохімікатів та іншими нормативними актами.</w:t>
      </w:r>
    </w:p>
    <w:p w:rsidR="008B717D" w:rsidRPr="008B717D" w:rsidRDefault="008B717D" w:rsidP="005D01A0">
      <w:pPr>
        <w:shd w:val="clear" w:color="auto" w:fill="FFFFFF"/>
        <w:spacing w:after="446" w:line="240" w:lineRule="auto"/>
        <w:ind w:firstLine="709"/>
        <w:contextualSpacing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8B717D"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  <w:t>Після набрання чинності ще у 2015 році «оновленим» Законом України «Про ліцензування видів господарської діяльності», торгівля пестицидами та агрохімікатами (регуляторами росту рослин)  ліцензуванню не підлягає. Вимоги про отримання ліцензії на торгівлю пестицидами тепер немає ані в ст. 7  Закону України «Про ліцензування видів господарської діяльності», ані в ст. 9 Закону України «Про пестициди і агрохімікати».</w:t>
      </w:r>
    </w:p>
    <w:p w:rsidR="008B717D" w:rsidRPr="008B717D" w:rsidRDefault="008B717D" w:rsidP="005D01A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8B717D">
        <w:rPr>
          <w:rFonts w:ascii="Helvetica" w:eastAsia="Times New Roman" w:hAnsi="Helvetica" w:cs="Times New Roman"/>
          <w:noProof/>
          <w:color w:val="0CAAF9"/>
          <w:sz w:val="20"/>
          <w:szCs w:val="20"/>
          <w:bdr w:val="none" w:sz="0" w:space="0" w:color="auto" w:frame="1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820504" cy="1203960"/>
            <wp:effectExtent l="0" t="0" r="8890" b="0"/>
            <wp:wrapTight wrapText="bothSides">
              <wp:wrapPolygon edited="0">
                <wp:start x="0" y="0"/>
                <wp:lineTo x="0" y="21190"/>
                <wp:lineTo x="21479" y="21190"/>
                <wp:lineTo x="21479" y="0"/>
                <wp:lineTo x="0" y="0"/>
              </wp:wrapPolygon>
            </wp:wrapTight>
            <wp:docPr id="2" name="Рисунок 2" descr="50e93b720f855ac387055eb000b1ae3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e93b720f855ac387055eb000b1ae3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04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17D"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  <w:t>Реалізувати  на території  України можна тільки пестициди й агрохімікати, що пройшли державну реєстрацію (ч. 2 ст. 4 Закону  України «Про пестициди і агрохімікати»). Тими, що внесені до Реєстру пестицидів та агрохімікатів, дозволених до використання в Україні .</w:t>
      </w:r>
    </w:p>
    <w:p w:rsidR="008B717D" w:rsidRPr="008B717D" w:rsidRDefault="008B717D" w:rsidP="005D01A0">
      <w:pPr>
        <w:shd w:val="clear" w:color="auto" w:fill="FFFFFF"/>
        <w:spacing w:after="446" w:line="240" w:lineRule="auto"/>
        <w:contextualSpacing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8B717D"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  <w:t>Згідно з ч. 2 ст. 11 Закону  України «Про пестициди і агрохімікати» особи, діяльність яких пов’язана з транспортуванням, зберіганням, застосуванням пестицидів та агрохімікатів і торгівлею, повинні мати допуск (посвідчення) на право роботи із такими речовинами.</w:t>
      </w:r>
    </w:p>
    <w:p w:rsidR="008B717D" w:rsidRPr="008B717D" w:rsidRDefault="008B717D" w:rsidP="005D01A0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8B717D"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  <w:t>Допуски видаються після проходження медичного огляду та спеціального навчання. Порядок видачі цього документа затверджений постановою КМУ від 18.09.95 р. № 746.</w:t>
      </w:r>
    </w:p>
    <w:p w:rsidR="00EC3128" w:rsidRDefault="008B717D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B717D"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  <w:t xml:space="preserve">Продаж населенню пестицидів і агрохімікатів здійснюється у дрібно-фасованому  вигляді.  Кожна товарна одиниця повинна супроводжуватися рекомендацією щодо її застосування із зазначенням культур та об’єктів, для оброблення яких призначено пестициди і агрохімікати, способів, норм і кратності використання, термінів вичікування (для пестицидів), заборони та обмеження на застосування, способів і засобів знешкодження пестицидів та агрохімікатів, а також заходів безпеки під час роботи, транспортування і зберігання, ліквідації аварійних ситуацій та їх </w:t>
      </w:r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наслідків, заходів подання першої медичної допомоги у разі отруєння.</w:t>
      </w:r>
    </w:p>
    <w:p w:rsidR="008644C9" w:rsidRPr="00EC3128" w:rsidRDefault="008644C9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128">
        <w:rPr>
          <w:rFonts w:ascii="Times New Roman" w:hAnsi="Times New Roman" w:cs="Times New Roman"/>
          <w:iCs/>
          <w:sz w:val="24"/>
          <w:szCs w:val="24"/>
        </w:rPr>
        <w:lastRenderedPageBreak/>
        <w:t>Субєкт господарювання</w:t>
      </w:r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повинен вести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облік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наявності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використання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пестицидів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агрохімікатів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тільки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регуляторів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росту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рослин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) у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прибутково-видаткових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книгах (журналах) </w:t>
      </w:r>
      <w:r w:rsidRPr="00EC3128">
        <w:rPr>
          <w:rFonts w:ascii="Times New Roman" w:hAnsi="Times New Roman" w:cs="Times New Roman"/>
          <w:b/>
          <w:i/>
          <w:color w:val="333333"/>
          <w:sz w:val="24"/>
          <w:szCs w:val="24"/>
        </w:rPr>
        <w:t>(</w:t>
      </w:r>
      <w:proofErr w:type="spellStart"/>
      <w:r w:rsidRPr="00EC312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Додаток</w:t>
      </w:r>
      <w:proofErr w:type="spellEnd"/>
      <w:r w:rsidRPr="00EC312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6 до </w:t>
      </w:r>
      <w:proofErr w:type="spellStart"/>
      <w:r w:rsidRPr="00EC312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Державних</w:t>
      </w:r>
      <w:proofErr w:type="spellEnd"/>
      <w:r w:rsidRPr="00EC312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EC312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санітарних</w:t>
      </w:r>
      <w:proofErr w:type="spellEnd"/>
      <w:r w:rsidRPr="00EC3128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правил ДСП 8.8.1.2.001-98) </w:t>
      </w:r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подавати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статистичну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звітність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затвердженими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Державною службою статистики формами відповідно до </w:t>
      </w:r>
      <w:hyperlink r:id="rId11" w:tgtFrame="_blank" w:history="1"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 xml:space="preserve">Порядку державного </w:t>
        </w:r>
        <w:proofErr w:type="spellStart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обліку</w:t>
        </w:r>
        <w:proofErr w:type="spellEnd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наявності</w:t>
        </w:r>
        <w:proofErr w:type="spellEnd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 xml:space="preserve"> та </w:t>
        </w:r>
        <w:proofErr w:type="spellStart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використання</w:t>
        </w:r>
        <w:proofErr w:type="spellEnd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 xml:space="preserve"> </w:t>
        </w:r>
        <w:proofErr w:type="spellStart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пестицидів</w:t>
        </w:r>
        <w:proofErr w:type="spellEnd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 xml:space="preserve"> і </w:t>
        </w:r>
        <w:proofErr w:type="spellStart"/>
        <w:r w:rsidRPr="00EC3128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агрохімікатів</w:t>
        </w:r>
        <w:proofErr w:type="spellEnd"/>
      </w:hyperlink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C3128">
        <w:rPr>
          <w:rFonts w:ascii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EC3128">
        <w:rPr>
          <w:rFonts w:ascii="Times New Roman" w:hAnsi="Times New Roman" w:cs="Times New Roman"/>
          <w:color w:val="333333"/>
          <w:sz w:val="24"/>
          <w:szCs w:val="24"/>
        </w:rPr>
        <w:t xml:space="preserve"> 2 листопада 1995 р. № 881; </w:t>
      </w:r>
    </w:p>
    <w:p w:rsidR="008B717D" w:rsidRPr="00EC3128" w:rsidRDefault="008B717D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Розфасування пестицидів і агрохімікатів може здійснюватися лише за наявності дозволу його виробника або власника знака для товарів і послуг.</w:t>
      </w:r>
    </w:p>
    <w:p w:rsidR="00EC3128" w:rsidRDefault="008B717D" w:rsidP="00EC3128">
      <w:pPr>
        <w:shd w:val="clear" w:color="auto" w:fill="FFFFFF"/>
        <w:spacing w:after="446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Кожна партія завезених для продажу пестицидів повинна мати сертифікат відповідності.</w:t>
      </w:r>
    </w:p>
    <w:p w:rsidR="00EC3128" w:rsidRDefault="00EC3128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3128" w:rsidRDefault="00EC3128" w:rsidP="00EC3128">
      <w:pPr>
        <w:shd w:val="clear" w:color="auto" w:fill="FFFFFF"/>
        <w:spacing w:after="446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3128">
        <w:rPr>
          <w:rFonts w:ascii="Times New Roman" w:hAnsi="Times New Roman" w:cs="Times New Roman"/>
          <w:b/>
          <w:iCs/>
          <w:sz w:val="24"/>
          <w:szCs w:val="24"/>
        </w:rPr>
        <w:t>Забороняється реалізація пестицидів і агрохімікатів:</w:t>
      </w:r>
    </w:p>
    <w:p w:rsidR="00EC3128" w:rsidRDefault="00EC3128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128">
        <w:rPr>
          <w:rFonts w:ascii="Times New Roman" w:hAnsi="Times New Roman" w:cs="Times New Roman"/>
          <w:b/>
          <w:i/>
          <w:sz w:val="24"/>
          <w:szCs w:val="24"/>
        </w:rPr>
        <w:t xml:space="preserve">-  разом з </w:t>
      </w:r>
      <w:proofErr w:type="spellStart"/>
      <w:r w:rsidRPr="00EC3128">
        <w:rPr>
          <w:rFonts w:ascii="Times New Roman" w:hAnsi="Times New Roman" w:cs="Times New Roman"/>
          <w:b/>
          <w:i/>
          <w:sz w:val="24"/>
          <w:szCs w:val="24"/>
        </w:rPr>
        <w:t>іншими</w:t>
      </w:r>
      <w:proofErr w:type="spellEnd"/>
      <w:r w:rsidRPr="00EC3128">
        <w:rPr>
          <w:rFonts w:ascii="Times New Roman" w:hAnsi="Times New Roman" w:cs="Times New Roman"/>
          <w:b/>
          <w:i/>
          <w:sz w:val="24"/>
          <w:szCs w:val="24"/>
        </w:rPr>
        <w:t xml:space="preserve"> товарами (особливо, </w:t>
      </w:r>
      <w:proofErr w:type="spellStart"/>
      <w:r w:rsidRPr="00EC3128">
        <w:rPr>
          <w:rFonts w:ascii="Times New Roman" w:hAnsi="Times New Roman" w:cs="Times New Roman"/>
          <w:b/>
          <w:i/>
          <w:sz w:val="24"/>
          <w:szCs w:val="24"/>
        </w:rPr>
        <w:t>молочними</w:t>
      </w:r>
      <w:proofErr w:type="spellEnd"/>
      <w:r w:rsidRPr="00EC312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C3128">
        <w:rPr>
          <w:rFonts w:ascii="Times New Roman" w:hAnsi="Times New Roman" w:cs="Times New Roman"/>
          <w:b/>
          <w:i/>
          <w:sz w:val="24"/>
          <w:szCs w:val="24"/>
        </w:rPr>
        <w:t>м’ясними</w:t>
      </w:r>
      <w:proofErr w:type="spellEnd"/>
      <w:r w:rsidRPr="00EC312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C3128">
        <w:rPr>
          <w:rFonts w:ascii="Times New Roman" w:hAnsi="Times New Roman" w:cs="Times New Roman"/>
          <w:b/>
          <w:i/>
          <w:sz w:val="24"/>
          <w:szCs w:val="24"/>
        </w:rPr>
        <w:t>хлібобулочними</w:t>
      </w:r>
      <w:proofErr w:type="spellEnd"/>
      <w:r w:rsidRPr="00EC3128">
        <w:rPr>
          <w:rFonts w:ascii="Times New Roman" w:hAnsi="Times New Roman" w:cs="Times New Roman"/>
          <w:b/>
          <w:i/>
          <w:sz w:val="24"/>
          <w:szCs w:val="24"/>
        </w:rPr>
        <w:t xml:space="preserve"> товарами, продуктами для дитячого та дієтичного харчування);</w:t>
      </w:r>
      <w:bookmarkStart w:id="1" w:name="n40"/>
      <w:bookmarkEnd w:id="1"/>
    </w:p>
    <w:p w:rsidR="00EC3128" w:rsidRPr="00EC3128" w:rsidRDefault="00EC3128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128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EC3128">
        <w:rPr>
          <w:rFonts w:ascii="Times New Roman" w:hAnsi="Times New Roman" w:cs="Times New Roman"/>
          <w:b/>
          <w:i/>
          <w:sz w:val="24"/>
          <w:szCs w:val="24"/>
        </w:rPr>
        <w:t>незареєстрованих у «Переліку пестицидів і агрохімікатів, дозволених до використання в Україні».</w:t>
      </w:r>
    </w:p>
    <w:p w:rsidR="00EC3128" w:rsidRPr="00EC3128" w:rsidRDefault="00EC3128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8B717D" w:rsidRPr="00EC3128" w:rsidRDefault="008B717D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Заборонена  реалізація підроблених, фальсифікованих пестицидів і агрохімікатів. Згідно Закону України «Про пестициди та агрохімікати» – фальсифіковані пестициди і агрохімікати – продукція, яка не відповідає встановленим вимогам, що висуваються до пестицидів і агрохімікатів, у тому числі вимогам щодо маркування та пакування, розміщення інформації про товар на його упаковці тощо, та/або продукція, на упаковці якої зареєстрований знак для товарів та послуг використано з порушенням прав власника.</w:t>
      </w:r>
    </w:p>
    <w:p w:rsidR="008B717D" w:rsidRPr="00EC3128" w:rsidRDefault="008B717D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Підроблені пестициди й агрохімікати шкідливі для здоров’я, небезпечні для довкілля, токсичні для врожаїв, крім того використання завідомо фальсифікованих пестицидів і агрохімікатів є порушенням та  тягне за собою   цивільну, дисциплінарну, адміністративну або кримінальну відповідальність згідно з чинним законодавством.</w:t>
      </w:r>
    </w:p>
    <w:p w:rsidR="008B717D" w:rsidRPr="00EC3128" w:rsidRDefault="008B717D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</w:pPr>
      <w:r w:rsidRPr="00EC312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Адміністративне стягненням у вигляді штрафу на сьогодні становить для громадян –  до сорока неоподаткованих мінімумів доходів, на посадових осіб – до сімдесяти неоподаткованих мінімумів доходів громадян.</w:t>
      </w:r>
    </w:p>
    <w:p w:rsidR="00EC3128" w:rsidRDefault="00EC3128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8B717D" w:rsidRPr="00EC3128" w:rsidRDefault="008B717D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EC3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Шановні підприємці! Дотримуйтесь правил торгівлі пестицидами  і агрохімікатами , адже від вас залежить здоров’я людей, чистота довкілля та якість вирощених на присадибних ділянках продуктів харчування.</w:t>
      </w:r>
    </w:p>
    <w:p w:rsidR="00EC3128" w:rsidRDefault="00EC3128" w:rsidP="00EC3128">
      <w:pPr>
        <w:shd w:val="clear" w:color="auto" w:fill="FFFFFF"/>
        <w:spacing w:after="446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8B717D" w:rsidRPr="00EC3128" w:rsidRDefault="008B717D" w:rsidP="00EC3128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 разі виникнення питань звертайтеся  до Управління </w:t>
      </w:r>
      <w:proofErr w:type="spellStart"/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фітосанітарної</w:t>
      </w:r>
      <w:proofErr w:type="spellEnd"/>
      <w:r w:rsidRPr="00EC312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безпеки Головного управління  Держпродспоживслужби в Івано-Франківській області, Івано-Франківський район, с.Підлужжя, вул.Шевченка,1 за телефоном (0342) 78 – 76 – 67,  електронна адреса: fitobezpeka.if@vetif.gov.ua</w:t>
      </w:r>
    </w:p>
    <w:p w:rsidR="008B717D" w:rsidRPr="00EC3128" w:rsidRDefault="008B717D" w:rsidP="00EC31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F56189" w:rsidRPr="00EC3128" w:rsidRDefault="00F56189" w:rsidP="00EC31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56189" w:rsidRPr="00EC3128" w:rsidSect="00EC312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D"/>
    <w:rsid w:val="005D01A0"/>
    <w:rsid w:val="008644C9"/>
    <w:rsid w:val="008B717D"/>
    <w:rsid w:val="00A40724"/>
    <w:rsid w:val="00D2636A"/>
    <w:rsid w:val="00EC3128"/>
    <w:rsid w:val="00F56189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BA4"/>
  <w15:docId w15:val="{AA700900-A7D7-447A-849B-E25B95E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7D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6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8644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4C9"/>
  </w:style>
  <w:style w:type="paragraph" w:styleId="a6">
    <w:name w:val="List Paragraph"/>
    <w:basedOn w:val="a"/>
    <w:uiPriority w:val="34"/>
    <w:qFormat/>
    <w:rsid w:val="00EC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356">
                  <w:marLeft w:val="0"/>
                  <w:marRight w:val="0"/>
                  <w:marTop w:val="0"/>
                  <w:marBottom w:val="0"/>
                  <w:divBdr>
                    <w:top w:val="single" w:sz="24" w:space="6" w:color="0CAAF9"/>
                    <w:left w:val="none" w:sz="0" w:space="9" w:color="auto"/>
                    <w:bottom w:val="none" w:sz="0" w:space="6" w:color="auto"/>
                    <w:right w:val="none" w:sz="0" w:space="9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46-95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180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86/95-%D0%B2%D1%80" TargetMode="External"/><Relationship Id="rId11" Type="http://schemas.openxmlformats.org/officeDocument/2006/relationships/hyperlink" Target="http://zakon2.rada.gov.ua/laws/show/881-95-%D0%BF" TargetMode="External"/><Relationship Id="rId5" Type="http://schemas.openxmlformats.org/officeDocument/2006/relationships/hyperlink" Target="http://zakon0.rada.gov.ua/laws/show/86/95-%D0%B2%D1%8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olvet.gov.ua/wp-content/uploads/2021/02/50e93b720f855ac387055eb000b1ae3f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874-2B32-48AC-B001-C50410A9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2022-05-13T07:00:00Z</dcterms:created>
  <dcterms:modified xsi:type="dcterms:W3CDTF">2022-05-16T07:06:00Z</dcterms:modified>
</cp:coreProperties>
</file>