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D3" w:rsidRPr="005156D3" w:rsidRDefault="005156D3" w:rsidP="005156D3">
      <w:pPr>
        <w:jc w:val="center"/>
        <w:rPr>
          <w:b/>
          <w:sz w:val="28"/>
          <w:szCs w:val="28"/>
        </w:rPr>
      </w:pPr>
      <w:r w:rsidRPr="005156D3">
        <w:rPr>
          <w:b/>
          <w:sz w:val="28"/>
          <w:szCs w:val="28"/>
        </w:rPr>
        <w:t xml:space="preserve">ДО ВІДОМА ОДЕРЖУВАЧІВ </w:t>
      </w:r>
      <w:r>
        <w:rPr>
          <w:b/>
          <w:sz w:val="28"/>
          <w:szCs w:val="28"/>
        </w:rPr>
        <w:t>ПІЛЬГ НА ОПЛАТУ ЖИТЛОВО-КОМУНАЛЬНИХ ПОСЛУГ</w:t>
      </w:r>
    </w:p>
    <w:p w:rsidR="005156D3" w:rsidRPr="005156D3" w:rsidRDefault="005156D3" w:rsidP="005156D3">
      <w:pPr>
        <w:rPr>
          <w:sz w:val="28"/>
          <w:szCs w:val="28"/>
        </w:rPr>
      </w:pPr>
    </w:p>
    <w:p w:rsidR="005156D3" w:rsidRPr="005156D3" w:rsidRDefault="005156D3" w:rsidP="005156D3">
      <w:pPr>
        <w:rPr>
          <w:sz w:val="28"/>
          <w:szCs w:val="28"/>
        </w:rPr>
      </w:pPr>
      <w:r w:rsidRPr="005156D3">
        <w:rPr>
          <w:sz w:val="28"/>
          <w:szCs w:val="28"/>
        </w:rPr>
        <w:t>19 квітня 2022 року Кабінетом Міністрів України прийнято постанову №462 «Деякі питання надання пільг та житлових субсидій в умовах воєнного стану», якою внесено зміни до порядку</w:t>
      </w:r>
      <w:r>
        <w:rPr>
          <w:sz w:val="28"/>
          <w:szCs w:val="28"/>
        </w:rPr>
        <w:t xml:space="preserve"> надання пільг на оплату житлово-комунальних послуг</w:t>
      </w:r>
      <w:r w:rsidR="00120C82">
        <w:rPr>
          <w:sz w:val="28"/>
          <w:szCs w:val="28"/>
        </w:rPr>
        <w:t xml:space="preserve"> з 01.05.</w:t>
      </w:r>
      <w:r w:rsidR="00B557DC">
        <w:rPr>
          <w:sz w:val="28"/>
          <w:szCs w:val="28"/>
        </w:rPr>
        <w:t>2022 року</w:t>
      </w:r>
      <w:r w:rsidR="00E03383">
        <w:rPr>
          <w:sz w:val="28"/>
          <w:szCs w:val="28"/>
        </w:rPr>
        <w:t>.</w:t>
      </w:r>
    </w:p>
    <w:p w:rsidR="002B5943" w:rsidRPr="005156D3" w:rsidRDefault="00205EE4">
      <w:pPr>
        <w:rPr>
          <w:sz w:val="28"/>
          <w:szCs w:val="28"/>
        </w:rPr>
      </w:pPr>
      <w:r w:rsidRPr="00205EE4">
        <w:rPr>
          <w:sz w:val="28"/>
          <w:szCs w:val="28"/>
        </w:rPr>
        <w:t>Сім'ям, які  в період до 24.02.2022 року отримували пільги на оплату житлово-комунальних послуг з урахуванням середньомісячного доходу сім'ї та які не є пенсіонерами або працюють, буде автоматично продовжено право на отримання пільг по 31.05.2022 року.</w:t>
      </w:r>
      <w:bookmarkStart w:id="0" w:name="_GoBack"/>
      <w:bookmarkEnd w:id="0"/>
    </w:p>
    <w:sectPr w:rsidR="002B5943" w:rsidRPr="005156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8"/>
    <w:rsid w:val="00120C82"/>
    <w:rsid w:val="00205EE4"/>
    <w:rsid w:val="002B5943"/>
    <w:rsid w:val="005156D3"/>
    <w:rsid w:val="00644A75"/>
    <w:rsid w:val="00A82D81"/>
    <w:rsid w:val="00B557DC"/>
    <w:rsid w:val="00C11488"/>
    <w:rsid w:val="00CE3EA2"/>
    <w:rsid w:val="00E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AdminNata</dc:creator>
  <cp:lastModifiedBy>AdminNata</cp:lastModifiedBy>
  <cp:revision>7</cp:revision>
  <cp:lastPrinted>2022-05-03T11:29:00Z</cp:lastPrinted>
  <dcterms:created xsi:type="dcterms:W3CDTF">2022-05-03T09:02:00Z</dcterms:created>
  <dcterms:modified xsi:type="dcterms:W3CDTF">2022-05-03T11:49:00Z</dcterms:modified>
</cp:coreProperties>
</file>